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35" w:rsidRPr="00C23CCA" w:rsidRDefault="00B22F35" w:rsidP="00B22F35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CC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МИЛЮТИНСКОГО СЕЛЬСКОГО ПОСЕЛЕНИЯ</w:t>
      </w:r>
    </w:p>
    <w:p w:rsidR="00B22F35" w:rsidRPr="00C23CCA" w:rsidRDefault="00B22F35" w:rsidP="00B22F35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CCA">
        <w:rPr>
          <w:rFonts w:ascii="Times New Roman" w:hAnsi="Times New Roman" w:cs="Times New Roman"/>
          <w:color w:val="000000" w:themeColor="text1"/>
          <w:sz w:val="28"/>
          <w:szCs w:val="28"/>
        </w:rPr>
        <w:t>МИЛЮТИНСКОГО РАЙОНА РОСТОВСКОЙ ОБЛАСТИ</w:t>
      </w:r>
    </w:p>
    <w:p w:rsidR="00B22F35" w:rsidRPr="00C23CCA" w:rsidRDefault="00B22F35" w:rsidP="00B22F35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CCA" w:rsidRDefault="00C23CCA" w:rsidP="00B22F35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F35" w:rsidRPr="00C23CCA" w:rsidRDefault="00B22F35" w:rsidP="00B22F35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CC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 №</w:t>
      </w:r>
      <w:r w:rsidR="00C23CCA">
        <w:rPr>
          <w:rFonts w:ascii="Times New Roman" w:hAnsi="Times New Roman" w:cs="Times New Roman"/>
          <w:color w:val="000000" w:themeColor="text1"/>
          <w:sz w:val="28"/>
          <w:szCs w:val="28"/>
        </w:rPr>
        <w:t>71/1</w:t>
      </w:r>
    </w:p>
    <w:p w:rsidR="00B22F35" w:rsidRPr="00C23CCA" w:rsidRDefault="00B22F35" w:rsidP="00B22F35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CCA" w:rsidRDefault="00C23CCA" w:rsidP="00B22F35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F35" w:rsidRPr="00C23CCA" w:rsidRDefault="0021380B" w:rsidP="00B22F35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11.09.2014</w:t>
      </w:r>
      <w:r w:rsidR="00B22F35" w:rsidRPr="00C23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</w:t>
      </w:r>
      <w:r w:rsidR="00B22F35" w:rsidRPr="00C23CC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ст</w:t>
      </w:r>
      <w:proofErr w:type="gramStart"/>
      <w:r w:rsidR="00B22F35" w:rsidRPr="00C23CCA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B22F35" w:rsidRPr="00C23CCA">
        <w:rPr>
          <w:rFonts w:ascii="Times New Roman" w:hAnsi="Times New Roman" w:cs="Times New Roman"/>
          <w:color w:val="000000" w:themeColor="text1"/>
          <w:sz w:val="28"/>
          <w:szCs w:val="28"/>
        </w:rPr>
        <w:t>илютинская</w:t>
      </w:r>
    </w:p>
    <w:p w:rsidR="00B22F35" w:rsidRPr="00C23CCA" w:rsidRDefault="00B22F35" w:rsidP="00B22F35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F35" w:rsidRPr="00C23CCA" w:rsidRDefault="00B22F35" w:rsidP="00B22F3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B22F35" w:rsidRPr="00C23CCA" w:rsidRDefault="00B22F35" w:rsidP="00B22F35">
      <w:pPr>
        <w:pStyle w:val="a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утверждении Положения о  </w:t>
      </w:r>
    </w:p>
    <w:p w:rsidR="00B22F35" w:rsidRPr="00C23CCA" w:rsidRDefault="00B22F35" w:rsidP="00B22F35">
      <w:pPr>
        <w:pStyle w:val="a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«Народной дружине по охране общественного порядка» </w:t>
      </w:r>
    </w:p>
    <w:p w:rsidR="00B22F35" w:rsidRPr="00C23CCA" w:rsidRDefault="00B22F35" w:rsidP="00B22F3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территории </w:t>
      </w:r>
      <w:proofErr w:type="spellStart"/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B22F35" w:rsidRPr="00C23CCA" w:rsidRDefault="00B22F35" w:rsidP="00B22F3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B22F35" w:rsidRPr="00C23CCA" w:rsidRDefault="00B22F35" w:rsidP="00B22F35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целях создания на территории </w:t>
      </w:r>
      <w:proofErr w:type="spellStart"/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условий для деятельности народной дружины, руководствуясь </w:t>
      </w:r>
      <w:proofErr w:type="gramStart"/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</w:t>
      </w:r>
      <w:proofErr w:type="gramEnd"/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4" w:history="1">
        <w:r w:rsidRPr="00C23C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</w:t>
        </w:r>
      </w:hyperlink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от 6 октября 2003 года №131-ФЗ «Об общих принципах организации местного самоуправления в Российской Федерации», Федеральным </w:t>
      </w:r>
      <w:hyperlink r:id="rId5" w:history="1">
        <w:r w:rsidRPr="00C23C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</w:t>
        </w:r>
      </w:hyperlink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от 2 апреля 2014 года №44-ФЗ «Об участии граждан в охране общественного порядка», </w:t>
      </w:r>
    </w:p>
    <w:p w:rsidR="00B22F35" w:rsidRPr="00C23CCA" w:rsidRDefault="00B22F35" w:rsidP="00B22F35">
      <w:pPr>
        <w:pStyle w:val="a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2F35" w:rsidRPr="00C23CCA" w:rsidRDefault="00B22F35" w:rsidP="0021380B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ПОСТАНОВЛЯЮ:</w:t>
      </w:r>
    </w:p>
    <w:p w:rsidR="00B22F35" w:rsidRPr="00C23CCA" w:rsidRDefault="00B22F35" w:rsidP="00B22F3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2F35" w:rsidRPr="00C23CCA" w:rsidRDefault="00B22F35" w:rsidP="00B22F3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прилагаемое Положение о народной дружине </w:t>
      </w:r>
      <w:proofErr w:type="spellStart"/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B22F35" w:rsidRPr="00C23CCA" w:rsidRDefault="00B22F35" w:rsidP="00B22F3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C23CC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23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данного постановления оставляю за собой.</w:t>
      </w:r>
    </w:p>
    <w:p w:rsidR="00B22F35" w:rsidRPr="00C23CCA" w:rsidRDefault="00B22F35" w:rsidP="00B22F3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B22F35" w:rsidRPr="00C23CCA" w:rsidRDefault="00B22F35" w:rsidP="00B22F3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B22F35" w:rsidRPr="00C23CCA" w:rsidRDefault="00B22F35" w:rsidP="00B22F3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B22F35" w:rsidRPr="00C23CCA" w:rsidRDefault="00B22F35" w:rsidP="00B22F35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Глава </w:t>
      </w:r>
      <w:proofErr w:type="spellStart"/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                     </w:t>
      </w:r>
      <w:proofErr w:type="spellStart"/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М.Л.Вернигоров</w:t>
      </w:r>
      <w:proofErr w:type="spellEnd"/>
    </w:p>
    <w:p w:rsidR="00B22F35" w:rsidRPr="00B22F35" w:rsidRDefault="00B22F35" w:rsidP="00B2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B22F35" w:rsidRPr="00B22F35" w:rsidRDefault="00B22F35" w:rsidP="00B22F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B22F35" w:rsidRPr="00C23CCA" w:rsidRDefault="00B22F35" w:rsidP="00B22F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2F35" w:rsidRPr="00C23CCA" w:rsidRDefault="00B22F35" w:rsidP="00B22F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2F35" w:rsidRPr="00C23CCA" w:rsidRDefault="00B22F35" w:rsidP="00B22F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2F35" w:rsidRPr="00C23CCA" w:rsidRDefault="00B22F35" w:rsidP="00B22F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3CCA" w:rsidRDefault="00C23CCA" w:rsidP="00CA6F2B">
      <w:pPr>
        <w:pStyle w:val="a6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3CCA" w:rsidRDefault="00C23CCA" w:rsidP="00CA6F2B">
      <w:pPr>
        <w:pStyle w:val="a6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2F35" w:rsidRPr="00C23CCA" w:rsidRDefault="00B22F35" w:rsidP="00CA6F2B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CA6F2B" w:rsidRPr="00C23CCA" w:rsidRDefault="00B22F35" w:rsidP="00CA6F2B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Главы </w:t>
      </w:r>
      <w:proofErr w:type="spellStart"/>
      <w:r w:rsidRPr="00C23C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Pr="00C23C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22F35" w:rsidRPr="00C23CCA" w:rsidRDefault="00B22F35" w:rsidP="00CA6F2B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от</w:t>
      </w:r>
      <w:r w:rsidR="00CA6F2B" w:rsidRPr="00C23C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3C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11.09.2014 г. №</w:t>
      </w:r>
      <w:r w:rsidR="00C23C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71/1</w:t>
      </w:r>
      <w:r w:rsidR="00CA6F2B" w:rsidRPr="00C23C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22F35" w:rsidRPr="00B22F35" w:rsidRDefault="00B22F35" w:rsidP="00B22F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2F35" w:rsidRPr="00B22F35" w:rsidRDefault="00B22F35" w:rsidP="00B22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</w:p>
    <w:p w:rsidR="00CA6F2B" w:rsidRPr="00C23CCA" w:rsidRDefault="00CA6F2B" w:rsidP="00C23CCA">
      <w:pPr>
        <w:pStyle w:val="a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</w:t>
      </w:r>
      <w:r w:rsidR="00B22F35"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«Народной дружине по охране общественного порядка»</w:t>
      </w:r>
    </w:p>
    <w:p w:rsidR="00CA6F2B" w:rsidRPr="00C23CCA" w:rsidRDefault="00CA6F2B" w:rsidP="00C23CCA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территории </w:t>
      </w:r>
      <w:proofErr w:type="spellStart"/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CA6F2B" w:rsidRPr="00C23CCA" w:rsidRDefault="00B22F35" w:rsidP="00C23CCA">
      <w:pPr>
        <w:pStyle w:val="a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разработано на основании Федерального</w:t>
      </w:r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6" w:history="1">
        <w:r w:rsidRPr="00C23C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закона</w:t>
        </w:r>
      </w:hyperlink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Федерального закона от 2 апреля 2014 года №44-ФЗ «Об участии граждан в охране общественного порядка», </w:t>
      </w:r>
      <w:hyperlink r:id="rId7" w:history="1">
        <w:r w:rsidRPr="00C23C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Устава</w:t>
        </w:r>
      </w:hyperlink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CA6F2B"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в целях создания на территории </w:t>
      </w:r>
      <w:proofErr w:type="spellStart"/>
      <w:r w:rsidR="00CA6F2B"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условий для деятельности </w:t>
      </w:r>
      <w:r w:rsidR="00CA6F2B"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«Народной дружине по охране общественного порядка» </w:t>
      </w:r>
      <w:proofErr w:type="gramEnd"/>
    </w:p>
    <w:p w:rsidR="00CA6F2B" w:rsidRPr="00C23CCA" w:rsidRDefault="00CA6F2B" w:rsidP="00C23CC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территории </w:t>
      </w:r>
      <w:proofErr w:type="spellStart"/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 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Территорией, на которой может быть создана народная дружина, являются границы </w:t>
      </w:r>
      <w:proofErr w:type="spellStart"/>
      <w:r w:rsidR="00CA6F2B"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="00CA6F2B"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Порядок уведомления о создании народной дружины, согласования кандидатуры командира народной дружины.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proofErr w:type="gramStart"/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Учредители  народной дружины, созданной на территории </w:t>
      </w:r>
      <w:proofErr w:type="spellStart"/>
      <w:r w:rsidR="00CA6F2B"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в течение дня с момента принятия решения  в соответствии с требованиями Федерального</w:t>
      </w:r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8" w:history="1">
        <w:r w:rsidRPr="00C23C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закона</w:t>
        </w:r>
      </w:hyperlink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19 мая 1995 года № 82-ФЗ «Об общественных объединениях» о создании общественного объединения, об утверждении его устава</w:t>
      </w:r>
      <w:r w:rsidR="00CA6F2B"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 уведомление о создании народной дружины в Администрацию </w:t>
      </w:r>
      <w:proofErr w:type="spellStart"/>
      <w:r w:rsidR="00CA6F2B"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="00CA6F2B"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2.2. Одновременно с уведомлением в Администрацию поселения учредителями направляется решение членов народной дружины об избрании командира народной дружины для согласования.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Уведомление о создании народной дружины регистрируется и хранится в делах Администрации поселения.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Решение об избрании командира народной дружины передается для  согласования Главе поселения в течение дня с момента поступления.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Глава поселения в срок не позднее 3 дней с момента поступления решения об избрании командира народной дружины принимает решение о согласовании, либо об отказе в согласовании представленной кандидатуры.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отказа в согласовании кандидатуры командира народной дружины является наличие информации, препятствующей в соответствии со статьей 14 Федерального закона от 2 апреля 2014 года №44-ФЗ «Об участии граждан в охране общественного порядка» гражданину быть членом народной дружины.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Решение о согласовании или об отказе в согласовании направляется членам народной дружины в течение дня с момента его принятия.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решении об отказе в согласовании  указываются причины отказа.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Повторное обращение о согласовании кандидатуры командира народной дружины рассматривается в установленном пунктами 2.4. – 2.6. настоящего положения порядке.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Порядок уведомления о создании общественного объединения правоохранительной направленности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Учредители общественного объединения правоохранительной направленности, созданного на территории </w:t>
      </w:r>
      <w:proofErr w:type="spellStart"/>
      <w:r w:rsidR="00CA6F2B"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в течение дня с момента принятия решения  в соответствии с требованиями Федерального</w:t>
      </w:r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" w:history="1">
        <w:r w:rsidRPr="00C23C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19 мая 1995 года № 82-ФЗ «Об общественных объединениях» о создании общественного объединения, об утверждении его устава</w:t>
      </w:r>
      <w:r w:rsidR="00CA6F2B" w:rsidRPr="00C23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 уведомление о его создании в Администрацию поселения.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Уведомление о создании общественного объединения правоохранительной направленности регистрируется и хранится в делах Администрации поселения.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Порядок согласования плана работы народной дружины.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Планы работы народных дружин подлежат согласованию с Администрацией поселения.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Планы работы народной дружины, завизированные её командиром, направляются в Администрацию поселения для согласования ежеквартально, за 10 дней до начала проведения запланированных мероприятий.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При поступлении плана работы народной дружины в Администрацию поселения он незамедлительно передается Главе поселения.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Глава поселения  в течение двух дней с момента поступления к нему плана работы народной дружины согласовывает его или отказывает в его согласовании.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В согласовании плана работы народной дружины отказывается в следующих случаях: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выполнение указанных в плане работы народной дружины мероприятий приведет к нарушению требований законодательных и иных нормативных правовых актов в сфере охраны общественного порядка,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выполнение указанных в плане работы народной дружины мероприятий приведет к нарушению прав и законных интересов граждан, общественных объединений, религиозных и иных организаций.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 Решение о согласовании или об отказе в согласовании направляется командиру народной дружины в течение дня с момента его принятия.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решении об отказе в согласовании  указываются причины отказа.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 Повторное обращение о согласовании плана работы народной дружины рассматривается в установленном пунктами 4.3. – 4.6. настоящего положения порядке.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Порядок согласования места и времени проведения мероприятий по охране общественного порядка, количества привлекаемых к участию в охране общественного порядка народных дружинников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Место и время проведения мероприятий по охране общественного порядка, количество привлекаемых к участию в охране общественного </w:t>
      </w: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порядка народных дружинников подлежат согласованию с администрацией поселения.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Информация о месте и времени проведения мероприятий по охране общественного порядка, количестве привлекаемых к участию в охране общественного порядка народных дружинников, завизированная командиром народной дружины, (далее информация) направляется в Администрацию поселения для согласования за 3 дня до начала проведения запланированного мероприятия.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При поступлении информации в Администрацию поселения она незамедлительно передается Главе поселения.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Глава поселения в течение дня с момента поступления к нему информации согласовывает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или отказывает в согласовании.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В согласовании места и времени проведения мероприятий по охране общественного порядка, количества привлекаемых к участию в охране общественного порядка народных дружинников отказывается в следующих случаях: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выполнение указанных в информации мероприятий приведет к нарушению требований законодательных и иных нормативных правовых актов в сфере охраны общественного порядка,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выполнение указанных в информации мероприятий приведет к нарушению прав и законных интересов граждан, общественных объединений, религиозных и иных организаций.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 Решение о согласовании или об отказе в согласовании направляется командиру народной дружины в течение дня с момента его принятия.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решении об отказе в согласовании  указываются причины отказа.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Порядок взаимодействия народных дружин с органами внутренних дел (полицией) и иными правоохранительными органами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Порядок взаимодействия народных дружин с органами внутренних дел (полицией) и иными правоохранительными органами определяется  в соответствии с частью 2  статьи 22 Федерального закона от 2 апреля 2014 года № 44-ФЗ «Об участии граждан в охране общественного порядка».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6.2. От имени органов местного самоуправления поселения при определении порядка взаимодействия народных дружин с органами внутренних дел (полицией) и иными правоохранительными органами  выступает Администрация поселения.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6.3. Совместное решение о взаимодействии народных дружин с органами внутренних дел (полицией) и иными правоохранительными органами подписывается Главой поселения.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2F35" w:rsidRPr="00B22F35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C1437" w:rsidRPr="00C23CCA" w:rsidRDefault="00B22F35" w:rsidP="00C2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AC1437" w:rsidRPr="00C23CCA" w:rsidSect="00AC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F35"/>
    <w:rsid w:val="0021380B"/>
    <w:rsid w:val="00AC1437"/>
    <w:rsid w:val="00B22F35"/>
    <w:rsid w:val="00C23CCA"/>
    <w:rsid w:val="00C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F35"/>
    <w:rPr>
      <w:b/>
      <w:bCs/>
    </w:rPr>
  </w:style>
  <w:style w:type="paragraph" w:customStyle="1" w:styleId="consplusnormal">
    <w:name w:val="consplusnormal"/>
    <w:basedOn w:val="a"/>
    <w:rsid w:val="00B2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F35"/>
  </w:style>
  <w:style w:type="character" w:styleId="a5">
    <w:name w:val="Hyperlink"/>
    <w:basedOn w:val="a0"/>
    <w:uiPriority w:val="99"/>
    <w:semiHidden/>
    <w:unhideWhenUsed/>
    <w:rsid w:val="00B22F35"/>
    <w:rPr>
      <w:color w:val="0000FF"/>
      <w:u w:val="single"/>
    </w:rPr>
  </w:style>
  <w:style w:type="paragraph" w:customStyle="1" w:styleId="consplustitle">
    <w:name w:val="consplustitle"/>
    <w:basedOn w:val="a"/>
    <w:rsid w:val="00B2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B2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2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66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75D21F4466CE4A5BB3893339BFAAB26A612A00998BAE34DD3634875T06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54;n=28654;fld=134;dst=104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46;fld=134;dst=100287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3646;fld=134;dst=100287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LAW;n=113646;fld=134;dst=100287" TargetMode="External"/><Relationship Id="rId9" Type="http://schemas.openxmlformats.org/officeDocument/2006/relationships/hyperlink" Target="consultantplus://offline/ref=1C775D21F4466CE4A5BB3893339BFAAB26A612A00998BAE34DD3634875T06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2015-06-10T08:09:00Z</dcterms:created>
  <dcterms:modified xsi:type="dcterms:W3CDTF">2015-06-10T08:45:00Z</dcterms:modified>
</cp:coreProperties>
</file>