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6CB" w:rsidRDefault="006C56CB" w:rsidP="00591EBA">
      <w:pPr>
        <w:ind w:left="4860"/>
        <w:jc w:val="right"/>
        <w:rPr>
          <w:sz w:val="20"/>
          <w:szCs w:val="20"/>
        </w:rPr>
      </w:pPr>
      <w:r w:rsidRPr="007C5E0C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4 </w:t>
      </w:r>
      <w:r w:rsidRPr="007C5E0C">
        <w:rPr>
          <w:sz w:val="20"/>
          <w:szCs w:val="20"/>
        </w:rPr>
        <w:t xml:space="preserve">к </w:t>
      </w:r>
      <w:r>
        <w:rPr>
          <w:sz w:val="20"/>
          <w:szCs w:val="20"/>
        </w:rPr>
        <w:t>П</w:t>
      </w:r>
      <w:r w:rsidRPr="007C5E0C">
        <w:rPr>
          <w:sz w:val="20"/>
          <w:szCs w:val="20"/>
        </w:rPr>
        <w:t>орядку</w:t>
      </w:r>
    </w:p>
    <w:p w:rsidR="006C56CB" w:rsidRDefault="006C56CB" w:rsidP="00591EBA">
      <w:pPr>
        <w:ind w:left="4860"/>
        <w:jc w:val="center"/>
      </w:pPr>
    </w:p>
    <w:p w:rsidR="006C56CB" w:rsidRPr="003C5FD4" w:rsidRDefault="006C56CB" w:rsidP="004D423C">
      <w:pPr>
        <w:jc w:val="center"/>
        <w:rPr>
          <w:b/>
          <w:bCs/>
          <w:sz w:val="28"/>
          <w:szCs w:val="28"/>
        </w:rPr>
      </w:pPr>
      <w:r w:rsidRPr="003C5FD4">
        <w:rPr>
          <w:b/>
          <w:bCs/>
          <w:sz w:val="28"/>
          <w:szCs w:val="28"/>
        </w:rPr>
        <w:t xml:space="preserve">Перечень видов изменений сводной бюджетной росписи </w:t>
      </w:r>
      <w:r>
        <w:rPr>
          <w:b/>
          <w:bCs/>
          <w:sz w:val="28"/>
          <w:szCs w:val="28"/>
        </w:rPr>
        <w:t>местного</w:t>
      </w:r>
      <w:r w:rsidRPr="003C5FD4">
        <w:rPr>
          <w:b/>
          <w:bCs/>
          <w:sz w:val="28"/>
          <w:szCs w:val="28"/>
        </w:rPr>
        <w:t xml:space="preserve"> бюджета </w:t>
      </w:r>
    </w:p>
    <w:p w:rsidR="006C56CB" w:rsidRPr="003C5FD4" w:rsidRDefault="006C56CB" w:rsidP="004D42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r w:rsidRPr="00FC4DEB">
        <w:rPr>
          <w:b/>
          <w:bCs/>
          <w:sz w:val="28"/>
          <w:szCs w:val="28"/>
        </w:rPr>
        <w:t>(или)</w:t>
      </w:r>
      <w:r w:rsidRPr="003C5FD4">
        <w:rPr>
          <w:b/>
          <w:bCs/>
          <w:sz w:val="28"/>
          <w:szCs w:val="28"/>
        </w:rPr>
        <w:t xml:space="preserve"> лимитов бюджетных обязательств</w:t>
      </w:r>
    </w:p>
    <w:p w:rsidR="006C56CB" w:rsidRDefault="006C56CB" w:rsidP="0076143E">
      <w:pPr>
        <w:tabs>
          <w:tab w:val="left" w:pos="900"/>
        </w:tabs>
        <w:ind w:firstLine="720"/>
        <w:jc w:val="center"/>
        <w:rPr>
          <w:sz w:val="28"/>
          <w:szCs w:val="28"/>
        </w:rPr>
      </w:pPr>
    </w:p>
    <w:tbl>
      <w:tblPr>
        <w:tblW w:w="103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360"/>
      </w:tblGrid>
      <w:tr w:rsidR="006C56CB" w:rsidRPr="00626381">
        <w:tc>
          <w:tcPr>
            <w:tcW w:w="1008" w:type="dxa"/>
          </w:tcPr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626381">
              <w:rPr>
                <w:sz w:val="28"/>
                <w:szCs w:val="28"/>
              </w:rPr>
              <w:t>Код</w:t>
            </w:r>
          </w:p>
        </w:tc>
        <w:tc>
          <w:tcPr>
            <w:tcW w:w="9360" w:type="dxa"/>
          </w:tcPr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626381">
              <w:rPr>
                <w:sz w:val="28"/>
                <w:szCs w:val="28"/>
              </w:rPr>
              <w:t>Вид изменений</w:t>
            </w:r>
          </w:p>
        </w:tc>
      </w:tr>
      <w:tr w:rsidR="006C56CB" w:rsidRPr="00626381">
        <w:tc>
          <w:tcPr>
            <w:tcW w:w="10368" w:type="dxa"/>
            <w:gridSpan w:val="2"/>
          </w:tcPr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626381">
              <w:rPr>
                <w:sz w:val="28"/>
                <w:szCs w:val="28"/>
              </w:rPr>
              <w:t xml:space="preserve">Изменения в сводную бюджетную роспись </w:t>
            </w:r>
            <w:r>
              <w:rPr>
                <w:sz w:val="28"/>
                <w:szCs w:val="28"/>
              </w:rPr>
              <w:t>местного</w:t>
            </w:r>
            <w:r w:rsidRPr="00626381">
              <w:rPr>
                <w:sz w:val="28"/>
                <w:szCs w:val="28"/>
              </w:rPr>
              <w:t xml:space="preserve"> бюджета на основании </w:t>
            </w:r>
            <w:r>
              <w:rPr>
                <w:sz w:val="28"/>
                <w:szCs w:val="28"/>
              </w:rPr>
              <w:t>решения</w:t>
            </w:r>
            <w:r w:rsidRPr="00626381">
              <w:rPr>
                <w:sz w:val="28"/>
                <w:szCs w:val="28"/>
              </w:rPr>
              <w:t xml:space="preserve"> о внесении изменений в </w:t>
            </w:r>
            <w:r>
              <w:rPr>
                <w:sz w:val="28"/>
                <w:szCs w:val="28"/>
              </w:rPr>
              <w:t>решение о</w:t>
            </w:r>
            <w:r w:rsidRPr="00626381">
              <w:rPr>
                <w:sz w:val="28"/>
                <w:szCs w:val="28"/>
              </w:rPr>
              <w:t xml:space="preserve"> бюджете</w:t>
            </w:r>
          </w:p>
          <w:p w:rsidR="006C56CB" w:rsidRPr="004518E6" w:rsidRDefault="006C56CB" w:rsidP="00626381">
            <w:pPr>
              <w:tabs>
                <w:tab w:val="left" w:pos="900"/>
              </w:tabs>
              <w:jc w:val="center"/>
            </w:pPr>
          </w:p>
        </w:tc>
      </w:tr>
      <w:tr w:rsidR="006C56CB" w:rsidRPr="00626381">
        <w:tc>
          <w:tcPr>
            <w:tcW w:w="1008" w:type="dxa"/>
          </w:tcPr>
          <w:p w:rsidR="006C56CB" w:rsidRPr="004518E6" w:rsidRDefault="006C56CB" w:rsidP="00626381">
            <w:pPr>
              <w:tabs>
                <w:tab w:val="left" w:pos="900"/>
              </w:tabs>
              <w:jc w:val="center"/>
            </w:pPr>
            <w:r w:rsidRPr="004518E6">
              <w:t>010</w:t>
            </w:r>
          </w:p>
        </w:tc>
        <w:tc>
          <w:tcPr>
            <w:tcW w:w="9360" w:type="dxa"/>
          </w:tcPr>
          <w:p w:rsidR="006C56CB" w:rsidRPr="004518E6" w:rsidRDefault="006C56CB" w:rsidP="009D169A">
            <w:pPr>
              <w:tabs>
                <w:tab w:val="left" w:pos="900"/>
              </w:tabs>
              <w:jc w:val="both"/>
            </w:pPr>
            <w:r w:rsidRPr="004518E6">
              <w:t xml:space="preserve">изменения, вносимые </w:t>
            </w:r>
            <w:r>
              <w:t>в случае</w:t>
            </w:r>
            <w:r w:rsidRPr="004518E6">
              <w:t xml:space="preserve"> приняти</w:t>
            </w:r>
            <w:r>
              <w:t>я</w:t>
            </w:r>
            <w:r w:rsidRPr="004518E6">
              <w:t xml:space="preserve"> </w:t>
            </w:r>
            <w:r>
              <w:t>решения</w:t>
            </w:r>
            <w:r w:rsidRPr="004518E6">
              <w:t xml:space="preserve"> о внесении изменений в </w:t>
            </w:r>
            <w:r>
              <w:t>решение о</w:t>
            </w:r>
            <w:r w:rsidRPr="004518E6">
              <w:t xml:space="preserve"> бюджете</w:t>
            </w:r>
          </w:p>
        </w:tc>
      </w:tr>
      <w:tr w:rsidR="006C56CB" w:rsidRPr="00626381">
        <w:tc>
          <w:tcPr>
            <w:tcW w:w="10368" w:type="dxa"/>
            <w:gridSpan w:val="2"/>
          </w:tcPr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626381">
              <w:rPr>
                <w:sz w:val="28"/>
                <w:szCs w:val="28"/>
              </w:rPr>
              <w:t xml:space="preserve">Изменения в сводную бюджетную роспись </w:t>
            </w:r>
            <w:r>
              <w:rPr>
                <w:sz w:val="28"/>
                <w:szCs w:val="28"/>
              </w:rPr>
              <w:t>местного</w:t>
            </w:r>
            <w:r w:rsidRPr="00626381">
              <w:rPr>
                <w:sz w:val="28"/>
                <w:szCs w:val="28"/>
              </w:rPr>
              <w:t xml:space="preserve"> бюджета и лимиты бюджетных обязательств в ходе исполнения </w:t>
            </w:r>
            <w:r>
              <w:rPr>
                <w:sz w:val="28"/>
                <w:szCs w:val="28"/>
              </w:rPr>
              <w:t>местного</w:t>
            </w:r>
            <w:r w:rsidRPr="00626381">
              <w:rPr>
                <w:sz w:val="28"/>
                <w:szCs w:val="28"/>
              </w:rPr>
              <w:t xml:space="preserve"> бюджета</w:t>
            </w:r>
            <w:r w:rsidRPr="00626381">
              <w:rPr>
                <w:rStyle w:val="FootnoteReference"/>
                <w:sz w:val="28"/>
                <w:szCs w:val="28"/>
              </w:rPr>
              <w:footnoteReference w:id="2"/>
            </w:r>
          </w:p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020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недостаточност</w:t>
            </w:r>
            <w:r>
              <w:t>и</w:t>
            </w:r>
            <w:r w:rsidRPr="003132B8">
              <w:t xml:space="preserve"> бюджетных ассигнований для исполнения публичных нормативных обязательств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030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изменени</w:t>
            </w:r>
            <w:r>
              <w:t>я</w:t>
            </w:r>
            <w:r w:rsidRPr="003132B8">
              <w:t xml:space="preserve"> состава или полномочий (функций) главных распорядителей (подведомственных им </w:t>
            </w:r>
            <w:r>
              <w:t>казенных</w:t>
            </w:r>
            <w:r w:rsidRPr="003132B8">
              <w:t xml:space="preserve"> учреждений)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040</w:t>
            </w:r>
          </w:p>
        </w:tc>
        <w:tc>
          <w:tcPr>
            <w:tcW w:w="9360" w:type="dxa"/>
          </w:tcPr>
          <w:p w:rsidR="006C56CB" w:rsidRPr="003132B8" w:rsidRDefault="006C56CB" w:rsidP="009D169A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вступлени</w:t>
            </w:r>
            <w:r>
              <w:t>я</w:t>
            </w:r>
            <w:r w:rsidRPr="003132B8">
              <w:t xml:space="preserve"> в силу законов, предусматривающих осуществление полномочий органов местного самоуправления за счет субвенций из других бюджетов бюджетной системы Российской Федерации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050</w:t>
            </w:r>
          </w:p>
        </w:tc>
        <w:tc>
          <w:tcPr>
            <w:tcW w:w="9360" w:type="dxa"/>
          </w:tcPr>
          <w:p w:rsidR="006C56CB" w:rsidRPr="003132B8" w:rsidRDefault="006C56CB" w:rsidP="009D169A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исполнени</w:t>
            </w:r>
            <w:r>
              <w:t>я</w:t>
            </w:r>
            <w:r w:rsidRPr="003132B8">
              <w:t xml:space="preserve"> судебных актов, предусматривающих обращение взыскания на средства </w:t>
            </w:r>
            <w:r>
              <w:t>местного</w:t>
            </w:r>
            <w:r w:rsidRPr="003132B8">
              <w:t xml:space="preserve"> бюджета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060</w:t>
            </w:r>
          </w:p>
        </w:tc>
        <w:tc>
          <w:tcPr>
            <w:tcW w:w="9360" w:type="dxa"/>
          </w:tcPr>
          <w:p w:rsidR="006C56CB" w:rsidRPr="00E45126" w:rsidRDefault="006C56CB" w:rsidP="00E4512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использовани</w:t>
            </w:r>
            <w:r>
              <w:t>я</w:t>
            </w:r>
            <w:r w:rsidRPr="003132B8">
              <w:t xml:space="preserve"> средств резервного фонда </w:t>
            </w:r>
            <w:r>
              <w:t>Администрации Милютинского</w:t>
            </w:r>
            <w:r w:rsidRPr="00E45126">
              <w:t xml:space="preserve"> сельского поселения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070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распределени</w:t>
            </w:r>
            <w:r>
              <w:t>я</w:t>
            </w:r>
            <w:r w:rsidRPr="003132B8">
              <w:t xml:space="preserve"> бюджетных ассигнований между получателями бюджетных средств на конкурсной основе</w:t>
            </w:r>
          </w:p>
        </w:tc>
      </w:tr>
      <w:tr w:rsidR="006C56CB" w:rsidRPr="00626381">
        <w:trPr>
          <w:trHeight w:val="1120"/>
        </w:trPr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080</w:t>
            </w:r>
          </w:p>
          <w:p w:rsidR="006C56CB" w:rsidRDefault="006C56CB" w:rsidP="00626381">
            <w:pPr>
              <w:tabs>
                <w:tab w:val="left" w:pos="900"/>
              </w:tabs>
              <w:jc w:val="center"/>
            </w:pPr>
          </w:p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081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 xml:space="preserve">изменения, связанные с особенностями исполнения </w:t>
            </w:r>
            <w:r>
              <w:t>местного</w:t>
            </w:r>
            <w:r w:rsidRPr="003132B8">
              <w:t xml:space="preserve"> бюджета, установленные </w:t>
            </w:r>
            <w:r>
              <w:t xml:space="preserve">решением о </w:t>
            </w:r>
            <w:r w:rsidRPr="003C5FD4">
              <w:t>бюджете</w:t>
            </w:r>
            <w:r>
              <w:t>, в том числе:</w:t>
            </w:r>
          </w:p>
          <w:p w:rsidR="006C56CB" w:rsidRPr="003132B8" w:rsidRDefault="006C56CB" w:rsidP="009D169A">
            <w:pPr>
              <w:tabs>
                <w:tab w:val="left" w:pos="900"/>
              </w:tabs>
              <w:jc w:val="both"/>
            </w:pPr>
            <w:r w:rsidRPr="003132B8">
              <w:t xml:space="preserve">изменения, связанные с распределением зарезервированных средств в составе утвержденных </w:t>
            </w:r>
            <w:r>
              <w:t>Решением</w:t>
            </w:r>
            <w:r w:rsidRPr="003132B8">
              <w:t xml:space="preserve"> бюджетных ассигнований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090</w:t>
            </w:r>
          </w:p>
        </w:tc>
        <w:tc>
          <w:tcPr>
            <w:tcW w:w="9360" w:type="dxa"/>
          </w:tcPr>
          <w:p w:rsidR="006C56CB" w:rsidRPr="00626381" w:rsidRDefault="006C56CB" w:rsidP="009D169A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перераспределени</w:t>
            </w:r>
            <w:r>
              <w:t>я</w:t>
            </w:r>
            <w:r w:rsidRPr="003132B8">
              <w:t xml:space="preserve"> бюджетных ассигнований между главными распорядителями средств</w:t>
            </w:r>
            <w:r>
              <w:t xml:space="preserve"> местного</w:t>
            </w:r>
            <w:r w:rsidRPr="004557A3">
              <w:t xml:space="preserve"> бюджета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>
              <w:t>100</w:t>
            </w:r>
          </w:p>
        </w:tc>
        <w:tc>
          <w:tcPr>
            <w:tcW w:w="9360" w:type="dxa"/>
          </w:tcPr>
          <w:p w:rsidR="006C56CB" w:rsidRPr="003132B8" w:rsidRDefault="006C56CB" w:rsidP="009D169A">
            <w:pPr>
              <w:tabs>
                <w:tab w:val="left" w:pos="900"/>
              </w:tabs>
              <w:jc w:val="both"/>
            </w:pPr>
            <w:r>
              <w:t xml:space="preserve">изменения, вносимые в случае изменения типа муниципальных учреждений и организационно-правовой формы муниципальных унитарных предприятий 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>
              <w:t>110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</w:t>
            </w:r>
            <w:r>
              <w:t>в случае перераспределения бюджетных ассигнований между текущим финансовым годом и плановым периодом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120</w:t>
            </w:r>
          </w:p>
        </w:tc>
        <w:tc>
          <w:tcPr>
            <w:tcW w:w="9360" w:type="dxa"/>
          </w:tcPr>
          <w:p w:rsidR="006C56CB" w:rsidRPr="003132B8" w:rsidRDefault="006C56CB" w:rsidP="009D169A">
            <w:pPr>
              <w:tabs>
                <w:tab w:val="left" w:pos="900"/>
              </w:tabs>
              <w:jc w:val="both"/>
            </w:pPr>
            <w:r w:rsidRPr="003132B8">
              <w:t xml:space="preserve">изменения,  вносимые в </w:t>
            </w:r>
            <w:r>
              <w:t>случае</w:t>
            </w:r>
            <w:r w:rsidRPr="003132B8">
              <w:t xml:space="preserve"> увеличени</w:t>
            </w:r>
            <w:r>
              <w:t>я</w:t>
            </w:r>
            <w:r w:rsidRPr="003132B8">
              <w:t xml:space="preserve"> бюджетных ассигнований по отдельным разделам, подразделам, целевым статьям и видам расходов </w:t>
            </w:r>
            <w:r>
              <w:t>местного</w:t>
            </w:r>
            <w:r w:rsidRPr="003132B8">
              <w:t xml:space="preserve"> бюджета за счет экономии по использованию в текущем финансовом году бюджетных ассигнований на оказание </w:t>
            </w:r>
            <w:r>
              <w:t>муниципальных</w:t>
            </w:r>
            <w:r w:rsidRPr="003132B8">
              <w:t xml:space="preserve"> услуг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130</w:t>
            </w:r>
          </w:p>
        </w:tc>
        <w:tc>
          <w:tcPr>
            <w:tcW w:w="9360" w:type="dxa"/>
          </w:tcPr>
          <w:p w:rsidR="006C56CB" w:rsidRPr="003132B8" w:rsidRDefault="006C56CB" w:rsidP="00E45126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проведени</w:t>
            </w:r>
            <w:r>
              <w:t>я</w:t>
            </w:r>
            <w:r w:rsidRPr="003132B8">
              <w:t xml:space="preserve"> реструктуризации </w:t>
            </w:r>
            <w:r>
              <w:t>муниципального</w:t>
            </w:r>
            <w:r w:rsidRPr="003132B8">
              <w:t xml:space="preserve"> долга </w:t>
            </w:r>
            <w:r>
              <w:t>Милютинского сельского поселения</w:t>
            </w:r>
          </w:p>
        </w:tc>
      </w:tr>
      <w:tr w:rsidR="006C56CB" w:rsidRPr="00626381">
        <w:trPr>
          <w:trHeight w:val="978"/>
        </w:trPr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140</w:t>
            </w:r>
          </w:p>
        </w:tc>
        <w:tc>
          <w:tcPr>
            <w:tcW w:w="9360" w:type="dxa"/>
          </w:tcPr>
          <w:p w:rsidR="006C56CB" w:rsidRPr="003132B8" w:rsidRDefault="006C56CB" w:rsidP="009D169A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в </w:t>
            </w:r>
            <w:r>
              <w:t>случае</w:t>
            </w:r>
            <w:r w:rsidRPr="003132B8">
              <w:t xml:space="preserve"> перераспределени</w:t>
            </w:r>
            <w:r>
              <w:t>я</w:t>
            </w:r>
            <w:r w:rsidRPr="003132B8">
              <w:t xml:space="preserve"> бюджетных ассигнований между видами источников финансирования дефицита </w:t>
            </w:r>
            <w:r>
              <w:t>местного</w:t>
            </w:r>
            <w:r w:rsidRPr="003132B8">
              <w:t xml:space="preserve"> бюджета при образовании экономии в ходе исполнения </w:t>
            </w:r>
            <w:r>
              <w:t>местного</w:t>
            </w:r>
            <w:r w:rsidRPr="003132B8">
              <w:t xml:space="preserve"> бюджета, в пределах общего объема бюджетных ассигнований по источникам финансирования дефицита </w:t>
            </w:r>
            <w:r>
              <w:t>местного</w:t>
            </w:r>
            <w:r w:rsidRPr="003132B8">
              <w:t xml:space="preserve"> бюджета, предусмотренных на соответствующий финансовый год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160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</w:t>
            </w:r>
            <w:r>
              <w:t>в случае</w:t>
            </w:r>
            <w:r w:rsidRPr="003132B8">
              <w:t xml:space="preserve"> перераспределени</w:t>
            </w:r>
            <w:r>
              <w:t>я</w:t>
            </w:r>
            <w:r w:rsidRPr="003132B8">
              <w:t xml:space="preserve"> бюджетных ассигнований по кодам КОСГУ</w:t>
            </w:r>
            <w:r>
              <w:rPr>
                <w:rStyle w:val="FootnoteReference"/>
              </w:rPr>
              <w:footnoteReference w:id="3"/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170</w:t>
            </w:r>
          </w:p>
        </w:tc>
        <w:tc>
          <w:tcPr>
            <w:tcW w:w="9360" w:type="dxa"/>
          </w:tcPr>
          <w:p w:rsidR="006C56CB" w:rsidRPr="003132B8" w:rsidRDefault="006C56CB" w:rsidP="009D169A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</w:t>
            </w:r>
            <w:r>
      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180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 xml:space="preserve">изменения, вносимые </w:t>
            </w:r>
            <w:r>
              <w:t>в связи с использованием целевых остатков прошлых лет, не использованных на начало текущего финансового года</w:t>
            </w:r>
          </w:p>
        </w:tc>
      </w:tr>
      <w:tr w:rsidR="006C56CB" w:rsidRPr="00626381">
        <w:tc>
          <w:tcPr>
            <w:tcW w:w="10368" w:type="dxa"/>
            <w:gridSpan w:val="2"/>
          </w:tcPr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626381">
              <w:rPr>
                <w:sz w:val="28"/>
                <w:szCs w:val="28"/>
              </w:rPr>
              <w:t xml:space="preserve">Изменения в лимиты бюджетных обязательств в ходе </w:t>
            </w:r>
          </w:p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  <w:r w:rsidRPr="00626381">
              <w:rPr>
                <w:sz w:val="28"/>
                <w:szCs w:val="28"/>
              </w:rPr>
              <w:t xml:space="preserve">исполнения </w:t>
            </w:r>
            <w:r>
              <w:rPr>
                <w:sz w:val="28"/>
                <w:szCs w:val="28"/>
              </w:rPr>
              <w:t>местного</w:t>
            </w:r>
            <w:r w:rsidRPr="00626381">
              <w:rPr>
                <w:sz w:val="28"/>
                <w:szCs w:val="28"/>
              </w:rPr>
              <w:t xml:space="preserve"> бюджета</w:t>
            </w:r>
          </w:p>
          <w:p w:rsidR="006C56CB" w:rsidRPr="00626381" w:rsidRDefault="006C56CB" w:rsidP="00626381">
            <w:pPr>
              <w:tabs>
                <w:tab w:val="left" w:pos="900"/>
              </w:tabs>
              <w:jc w:val="center"/>
              <w:rPr>
                <w:sz w:val="28"/>
                <w:szCs w:val="28"/>
              </w:rPr>
            </w:pP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200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>доведение лимитов бюджетных обязательств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210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>уменьшение лимитов бюджетных обязательств</w:t>
            </w:r>
          </w:p>
        </w:tc>
      </w:tr>
      <w:tr w:rsidR="006C56CB" w:rsidRPr="00626381">
        <w:tc>
          <w:tcPr>
            <w:tcW w:w="1008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center"/>
            </w:pPr>
            <w:r w:rsidRPr="003132B8">
              <w:t>220</w:t>
            </w:r>
          </w:p>
        </w:tc>
        <w:tc>
          <w:tcPr>
            <w:tcW w:w="9360" w:type="dxa"/>
          </w:tcPr>
          <w:p w:rsidR="006C56CB" w:rsidRPr="003132B8" w:rsidRDefault="006C56CB" w:rsidP="00626381">
            <w:pPr>
              <w:tabs>
                <w:tab w:val="left" w:pos="900"/>
              </w:tabs>
              <w:jc w:val="both"/>
            </w:pPr>
            <w:r w:rsidRPr="003132B8">
              <w:t>восстановление лимитов бюджетных обязательств</w:t>
            </w:r>
          </w:p>
        </w:tc>
      </w:tr>
    </w:tbl>
    <w:p w:rsidR="006C56CB" w:rsidRDefault="006C56CB" w:rsidP="0076143E">
      <w:pPr>
        <w:tabs>
          <w:tab w:val="left" w:pos="900"/>
        </w:tabs>
        <w:ind w:firstLine="720"/>
        <w:jc w:val="center"/>
        <w:rPr>
          <w:sz w:val="28"/>
          <w:szCs w:val="28"/>
        </w:rPr>
      </w:pPr>
    </w:p>
    <w:p w:rsidR="006C56CB" w:rsidRDefault="006C56CB" w:rsidP="00111C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Справочно:</w:t>
      </w:r>
    </w:p>
    <w:p w:rsidR="006C56CB" w:rsidRPr="00FC4DEB" w:rsidRDefault="006C56CB" w:rsidP="00111C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присвоения </w:t>
      </w:r>
      <w:r w:rsidRPr="00FC4DEB">
        <w:rPr>
          <w:sz w:val="28"/>
          <w:szCs w:val="28"/>
        </w:rPr>
        <w:t>(изменения)</w:t>
      </w:r>
      <w:r>
        <w:rPr>
          <w:sz w:val="28"/>
          <w:szCs w:val="28"/>
        </w:rPr>
        <w:t xml:space="preserve"> </w:t>
      </w:r>
      <w:r w:rsidRPr="00FC4DEB">
        <w:rPr>
          <w:sz w:val="28"/>
          <w:szCs w:val="28"/>
        </w:rPr>
        <w:t xml:space="preserve">показателям сводной бюджетной росписи расходов </w:t>
      </w:r>
      <w:r>
        <w:rPr>
          <w:sz w:val="28"/>
          <w:szCs w:val="28"/>
        </w:rPr>
        <w:t>местного</w:t>
      </w:r>
      <w:r w:rsidRPr="00FC4DEB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код</w:t>
      </w:r>
      <w:r w:rsidRPr="00FC4DEB">
        <w:rPr>
          <w:sz w:val="28"/>
          <w:szCs w:val="28"/>
        </w:rPr>
        <w:t>ов</w:t>
      </w:r>
      <w:r>
        <w:rPr>
          <w:sz w:val="28"/>
          <w:szCs w:val="28"/>
        </w:rPr>
        <w:t xml:space="preserve"> цел</w:t>
      </w:r>
      <w:r w:rsidRPr="00FC4DEB">
        <w:rPr>
          <w:sz w:val="28"/>
          <w:szCs w:val="28"/>
        </w:rPr>
        <w:t>ей</w:t>
      </w:r>
      <w:r>
        <w:rPr>
          <w:sz w:val="28"/>
          <w:szCs w:val="28"/>
        </w:rPr>
        <w:t xml:space="preserve"> применяется код вида изменений 000 – Присвоение </w:t>
      </w:r>
      <w:r w:rsidRPr="00FC4DEB">
        <w:rPr>
          <w:sz w:val="28"/>
          <w:szCs w:val="28"/>
        </w:rPr>
        <w:t>(изменение)</w:t>
      </w:r>
      <w:r>
        <w:rPr>
          <w:sz w:val="28"/>
          <w:szCs w:val="28"/>
        </w:rPr>
        <w:t xml:space="preserve"> код</w:t>
      </w:r>
      <w:r w:rsidRPr="00FC4DEB">
        <w:rPr>
          <w:sz w:val="28"/>
          <w:szCs w:val="28"/>
        </w:rPr>
        <w:t>ов</w:t>
      </w:r>
      <w:r>
        <w:rPr>
          <w:sz w:val="28"/>
          <w:szCs w:val="28"/>
        </w:rPr>
        <w:t xml:space="preserve"> цел</w:t>
      </w:r>
      <w:r w:rsidRPr="00FC4DEB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Pr="00FC4DEB">
        <w:rPr>
          <w:sz w:val="28"/>
          <w:szCs w:val="28"/>
        </w:rPr>
        <w:t xml:space="preserve">показателям сводной бюджетной росписи расходов </w:t>
      </w:r>
      <w:r>
        <w:rPr>
          <w:sz w:val="28"/>
          <w:szCs w:val="28"/>
        </w:rPr>
        <w:t>местного</w:t>
      </w:r>
      <w:r w:rsidRPr="00FC4DEB">
        <w:rPr>
          <w:sz w:val="28"/>
          <w:szCs w:val="28"/>
        </w:rPr>
        <w:t xml:space="preserve"> бюджета.</w:t>
      </w:r>
    </w:p>
    <w:p w:rsidR="006C56CB" w:rsidRPr="00FC4DEB" w:rsidRDefault="006C56CB" w:rsidP="00111C84">
      <w:pPr>
        <w:ind w:firstLine="720"/>
        <w:jc w:val="both"/>
        <w:rPr>
          <w:sz w:val="28"/>
          <w:szCs w:val="28"/>
        </w:rPr>
      </w:pPr>
    </w:p>
    <w:sectPr w:rsidR="006C56CB" w:rsidRPr="00FC4DEB" w:rsidSect="00EB41D4">
      <w:pgSz w:w="11906" w:h="16838"/>
      <w:pgMar w:top="719" w:right="74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6CB" w:rsidRDefault="006C56CB">
      <w:r>
        <w:separator/>
      </w:r>
    </w:p>
  </w:endnote>
  <w:endnote w:type="continuationSeparator" w:id="1">
    <w:p w:rsidR="006C56CB" w:rsidRDefault="006C5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6CB" w:rsidRDefault="006C56CB">
      <w:r>
        <w:separator/>
      </w:r>
    </w:p>
  </w:footnote>
  <w:footnote w:type="continuationSeparator" w:id="1">
    <w:p w:rsidR="006C56CB" w:rsidRDefault="006C56CB">
      <w:r>
        <w:continuationSeparator/>
      </w:r>
    </w:p>
  </w:footnote>
  <w:footnote w:id="2">
    <w:p w:rsidR="006C56CB" w:rsidRDefault="006C56CB" w:rsidP="000B55C2">
      <w:pPr>
        <w:pStyle w:val="FootnoteText"/>
      </w:pPr>
      <w:r>
        <w:rPr>
          <w:rStyle w:val="FootnoteReference"/>
        </w:rPr>
        <w:footnoteRef/>
      </w:r>
      <w:r>
        <w:t xml:space="preserve"> У</w:t>
      </w:r>
      <w:r w:rsidRPr="006C647F">
        <w:t xml:space="preserve">меньшение бюджетных ассигнований, предусмотренных на исполнение публичных нормативных обязательств и обслуживание </w:t>
      </w:r>
      <w:r>
        <w:t>муниципального</w:t>
      </w:r>
      <w:r w:rsidRPr="006C647F">
        <w:t xml:space="preserve"> долга </w:t>
      </w:r>
      <w:r>
        <w:t>Милютинского сельского поселения</w:t>
      </w:r>
      <w:r w:rsidRPr="006C647F">
        <w:t xml:space="preserve">, в целях увеличения иных бюджетных ассигнований осуществляется на основании внесения изменений в </w:t>
      </w:r>
      <w:r>
        <w:t>решение о бюджете</w:t>
      </w:r>
    </w:p>
  </w:footnote>
  <w:footnote w:id="3">
    <w:p w:rsidR="006C56CB" w:rsidRDefault="006C56CB">
      <w:pPr>
        <w:pStyle w:val="FootnoteText"/>
      </w:pPr>
      <w:r>
        <w:rPr>
          <w:rStyle w:val="FootnoteReference"/>
        </w:rPr>
        <w:footnoteRef/>
      </w:r>
      <w:r>
        <w:t xml:space="preserve"> Показатели сводной бюджетной </w:t>
      </w:r>
      <w:r w:rsidRPr="004557A3">
        <w:t>росписи  бюджета</w:t>
      </w:r>
      <w:r>
        <w:rPr>
          <w:b/>
          <w:bCs/>
        </w:rPr>
        <w:t xml:space="preserve"> </w:t>
      </w:r>
      <w:r>
        <w:t>могут быть изменены в пределах 100 процентов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71A0"/>
    <w:multiLevelType w:val="hybridMultilevel"/>
    <w:tmpl w:val="9D0C4A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BC53EE6"/>
    <w:multiLevelType w:val="hybridMultilevel"/>
    <w:tmpl w:val="5DB2D138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23C"/>
    <w:rsid w:val="00003F96"/>
    <w:rsid w:val="00004406"/>
    <w:rsid w:val="00082C77"/>
    <w:rsid w:val="000935D8"/>
    <w:rsid w:val="000A3390"/>
    <w:rsid w:val="000B55C2"/>
    <w:rsid w:val="000C4E3C"/>
    <w:rsid w:val="000E38E9"/>
    <w:rsid w:val="000F044F"/>
    <w:rsid w:val="00110BA9"/>
    <w:rsid w:val="00111C84"/>
    <w:rsid w:val="00140930"/>
    <w:rsid w:val="0015256C"/>
    <w:rsid w:val="001525F5"/>
    <w:rsid w:val="00177847"/>
    <w:rsid w:val="001A0B83"/>
    <w:rsid w:val="001D2562"/>
    <w:rsid w:val="001E1894"/>
    <w:rsid w:val="001E3302"/>
    <w:rsid w:val="001F2C6A"/>
    <w:rsid w:val="00201354"/>
    <w:rsid w:val="0021321F"/>
    <w:rsid w:val="00254EE4"/>
    <w:rsid w:val="0028589A"/>
    <w:rsid w:val="002C2335"/>
    <w:rsid w:val="002D0D1D"/>
    <w:rsid w:val="002D5693"/>
    <w:rsid w:val="002E1960"/>
    <w:rsid w:val="003132B8"/>
    <w:rsid w:val="00320C1B"/>
    <w:rsid w:val="003439A3"/>
    <w:rsid w:val="003640A2"/>
    <w:rsid w:val="00365C8A"/>
    <w:rsid w:val="00374C7D"/>
    <w:rsid w:val="00376F58"/>
    <w:rsid w:val="003941E7"/>
    <w:rsid w:val="003B560C"/>
    <w:rsid w:val="003C5FD4"/>
    <w:rsid w:val="004518E6"/>
    <w:rsid w:val="004557A3"/>
    <w:rsid w:val="00486FF1"/>
    <w:rsid w:val="004A3134"/>
    <w:rsid w:val="004A7A23"/>
    <w:rsid w:val="004D423C"/>
    <w:rsid w:val="004D4547"/>
    <w:rsid w:val="00520D63"/>
    <w:rsid w:val="00587BAB"/>
    <w:rsid w:val="00591EBA"/>
    <w:rsid w:val="005A111B"/>
    <w:rsid w:val="005A20CE"/>
    <w:rsid w:val="005A2365"/>
    <w:rsid w:val="005B3CD2"/>
    <w:rsid w:val="005E5437"/>
    <w:rsid w:val="0060048A"/>
    <w:rsid w:val="00614BEF"/>
    <w:rsid w:val="00615289"/>
    <w:rsid w:val="00626381"/>
    <w:rsid w:val="0063363E"/>
    <w:rsid w:val="00654D86"/>
    <w:rsid w:val="0067398C"/>
    <w:rsid w:val="00696449"/>
    <w:rsid w:val="006A1365"/>
    <w:rsid w:val="006C56CB"/>
    <w:rsid w:val="006C647F"/>
    <w:rsid w:val="00725A64"/>
    <w:rsid w:val="00737B4B"/>
    <w:rsid w:val="00753512"/>
    <w:rsid w:val="0076143E"/>
    <w:rsid w:val="00772B77"/>
    <w:rsid w:val="007A128A"/>
    <w:rsid w:val="007C590D"/>
    <w:rsid w:val="007C5E0C"/>
    <w:rsid w:val="007D78DA"/>
    <w:rsid w:val="008032C0"/>
    <w:rsid w:val="00810FE9"/>
    <w:rsid w:val="008148F6"/>
    <w:rsid w:val="008438A9"/>
    <w:rsid w:val="00872BEA"/>
    <w:rsid w:val="00886E82"/>
    <w:rsid w:val="00890A14"/>
    <w:rsid w:val="008A3636"/>
    <w:rsid w:val="008A5CAF"/>
    <w:rsid w:val="008E2C3D"/>
    <w:rsid w:val="00903ABC"/>
    <w:rsid w:val="00935BB0"/>
    <w:rsid w:val="009664C3"/>
    <w:rsid w:val="0098535B"/>
    <w:rsid w:val="009B06F7"/>
    <w:rsid w:val="009B199F"/>
    <w:rsid w:val="009D169A"/>
    <w:rsid w:val="009E3FD4"/>
    <w:rsid w:val="009F12B9"/>
    <w:rsid w:val="009F231B"/>
    <w:rsid w:val="00A5665A"/>
    <w:rsid w:val="00AC0016"/>
    <w:rsid w:val="00AC0BFD"/>
    <w:rsid w:val="00AD3913"/>
    <w:rsid w:val="00B16E84"/>
    <w:rsid w:val="00B17EE6"/>
    <w:rsid w:val="00B41B60"/>
    <w:rsid w:val="00B44A90"/>
    <w:rsid w:val="00B85EF4"/>
    <w:rsid w:val="00BC4F54"/>
    <w:rsid w:val="00BC70DB"/>
    <w:rsid w:val="00BE413C"/>
    <w:rsid w:val="00BE54BB"/>
    <w:rsid w:val="00BE6D8E"/>
    <w:rsid w:val="00BF425B"/>
    <w:rsid w:val="00BF4B01"/>
    <w:rsid w:val="00C0518E"/>
    <w:rsid w:val="00C079D8"/>
    <w:rsid w:val="00C2703E"/>
    <w:rsid w:val="00C76309"/>
    <w:rsid w:val="00CA01E2"/>
    <w:rsid w:val="00CC1F6C"/>
    <w:rsid w:val="00CC5EA5"/>
    <w:rsid w:val="00CE3EC5"/>
    <w:rsid w:val="00CF283D"/>
    <w:rsid w:val="00D76B13"/>
    <w:rsid w:val="00D901B3"/>
    <w:rsid w:val="00DA5E42"/>
    <w:rsid w:val="00DC0E06"/>
    <w:rsid w:val="00DC70D5"/>
    <w:rsid w:val="00DD59C6"/>
    <w:rsid w:val="00DF2C3E"/>
    <w:rsid w:val="00E30196"/>
    <w:rsid w:val="00E366B7"/>
    <w:rsid w:val="00E402F8"/>
    <w:rsid w:val="00E45126"/>
    <w:rsid w:val="00E46FB9"/>
    <w:rsid w:val="00E568F2"/>
    <w:rsid w:val="00E82548"/>
    <w:rsid w:val="00EA71AD"/>
    <w:rsid w:val="00EB41D4"/>
    <w:rsid w:val="00EE6D75"/>
    <w:rsid w:val="00F2441D"/>
    <w:rsid w:val="00F44FED"/>
    <w:rsid w:val="00F51E67"/>
    <w:rsid w:val="00FB2E38"/>
    <w:rsid w:val="00FC2C8D"/>
    <w:rsid w:val="00FC4DEB"/>
    <w:rsid w:val="00FD7953"/>
    <w:rsid w:val="00FE1D0D"/>
    <w:rsid w:val="00FF3A1D"/>
    <w:rsid w:val="00FF5E7D"/>
    <w:rsid w:val="00FF7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23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6143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9664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6C647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C647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A13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547</Words>
  <Characters>3121</Characters>
  <Application>Microsoft Office Outlook</Application>
  <DocSecurity>0</DocSecurity>
  <Lines>0</Lines>
  <Paragraphs>0</Paragraphs>
  <ScaleCrop>false</ScaleCrop>
  <Company>минфин РО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к приказу от                  №</dc:title>
  <dc:subject/>
  <dc:creator>Гордиенко</dc:creator>
  <cp:keywords/>
  <dc:description/>
  <cp:lastModifiedBy>User</cp:lastModifiedBy>
  <cp:revision>3</cp:revision>
  <cp:lastPrinted>2015-05-20T12:30:00Z</cp:lastPrinted>
  <dcterms:created xsi:type="dcterms:W3CDTF">2015-05-20T12:12:00Z</dcterms:created>
  <dcterms:modified xsi:type="dcterms:W3CDTF">2015-05-20T12:30:00Z</dcterms:modified>
</cp:coreProperties>
</file>