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FC" w:rsidRDefault="006412FC" w:rsidP="006412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8D27DE" w:rsidRDefault="008D27DE" w:rsidP="008D27DE">
      <w:pPr>
        <w:tabs>
          <w:tab w:val="left" w:pos="2680"/>
        </w:tabs>
        <w:jc w:val="center"/>
        <w:rPr>
          <w:szCs w:val="24"/>
        </w:rPr>
      </w:pPr>
      <w:r>
        <w:rPr>
          <w:szCs w:val="24"/>
        </w:rPr>
        <w:t xml:space="preserve">РОССИЙСКАЯ ФЕДЕРАЦИЯ </w:t>
      </w:r>
    </w:p>
    <w:p w:rsidR="008D27DE" w:rsidRDefault="008D27DE" w:rsidP="008D27DE">
      <w:pPr>
        <w:tabs>
          <w:tab w:val="left" w:pos="2680"/>
        </w:tabs>
        <w:jc w:val="center"/>
        <w:rPr>
          <w:szCs w:val="24"/>
        </w:rPr>
      </w:pPr>
      <w:r>
        <w:rPr>
          <w:szCs w:val="24"/>
        </w:rPr>
        <w:t>РОСТОВСКАЯ ОБЛАСТЬ</w:t>
      </w:r>
    </w:p>
    <w:p w:rsidR="008D27DE" w:rsidRDefault="008D27DE" w:rsidP="008D27DE">
      <w:pPr>
        <w:tabs>
          <w:tab w:val="left" w:pos="2680"/>
        </w:tabs>
        <w:jc w:val="center"/>
        <w:rPr>
          <w:szCs w:val="24"/>
        </w:rPr>
      </w:pPr>
      <w:r>
        <w:rPr>
          <w:szCs w:val="24"/>
        </w:rPr>
        <w:t>МИЛЮТИНСКИЙ РАЙОН</w:t>
      </w:r>
    </w:p>
    <w:p w:rsidR="008D27DE" w:rsidRDefault="008D27DE" w:rsidP="008D27DE">
      <w:pPr>
        <w:tabs>
          <w:tab w:val="left" w:pos="2680"/>
        </w:tabs>
        <w:jc w:val="center"/>
        <w:rPr>
          <w:szCs w:val="24"/>
        </w:rPr>
      </w:pPr>
    </w:p>
    <w:p w:rsidR="008D27DE" w:rsidRDefault="008D27DE" w:rsidP="008D27DE">
      <w:pPr>
        <w:tabs>
          <w:tab w:val="left" w:pos="2680"/>
        </w:tabs>
        <w:jc w:val="center"/>
        <w:rPr>
          <w:szCs w:val="24"/>
        </w:rPr>
      </w:pPr>
      <w:r>
        <w:rPr>
          <w:szCs w:val="24"/>
        </w:rPr>
        <w:t>СОБРАНИЕ ДЕПУТАТОВ МИЛЮТИНСКОГО СЕЛЬСКОГО ПОСЕЛЕНИЯ</w:t>
      </w:r>
    </w:p>
    <w:p w:rsidR="008D27DE" w:rsidRDefault="008D27DE" w:rsidP="008D27DE">
      <w:pPr>
        <w:tabs>
          <w:tab w:val="left" w:pos="2680"/>
        </w:tabs>
        <w:jc w:val="center"/>
        <w:rPr>
          <w:szCs w:val="24"/>
        </w:rPr>
      </w:pPr>
    </w:p>
    <w:p w:rsidR="008D27DE" w:rsidRDefault="008D27DE" w:rsidP="008D27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РЕШЕНИЕ№ 85</w:t>
      </w:r>
    </w:p>
    <w:p w:rsidR="008D27DE" w:rsidRDefault="008D27DE" w:rsidP="008D27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7DE" w:rsidRDefault="008D27DE" w:rsidP="008D27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14.11.2018г.                                                                               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илютинская</w:t>
      </w:r>
    </w:p>
    <w:p w:rsidR="006412FC" w:rsidRDefault="006412FC" w:rsidP="00641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2FC" w:rsidRDefault="006412FC" w:rsidP="00641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2FC" w:rsidRPr="000C55CF" w:rsidRDefault="008D27DE" w:rsidP="00641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12FC" w:rsidRPr="000C55C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3319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6412FC" w:rsidRPr="000C55CF">
        <w:rPr>
          <w:rFonts w:ascii="Times New Roman" w:hAnsi="Times New Roman" w:cs="Times New Roman"/>
          <w:sz w:val="28"/>
          <w:szCs w:val="28"/>
        </w:rPr>
        <w:t>в Решение Собрания депутатов</w:t>
      </w:r>
    </w:p>
    <w:p w:rsidR="006412FC" w:rsidRPr="000C55CF" w:rsidRDefault="006412FC" w:rsidP="00641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5CF">
        <w:rPr>
          <w:rFonts w:ascii="Times New Roman" w:hAnsi="Times New Roman" w:cs="Times New Roman"/>
          <w:sz w:val="28"/>
          <w:szCs w:val="28"/>
        </w:rPr>
        <w:t>Милюти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от 30.10.2017г. № 46</w:t>
      </w:r>
    </w:p>
    <w:p w:rsidR="008D27DE" w:rsidRDefault="006412FC" w:rsidP="00641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0C55CF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>
        <w:rPr>
          <w:rFonts w:ascii="Times New Roman" w:hAnsi="Times New Roman" w:cs="Times New Roman"/>
          <w:sz w:val="28"/>
          <w:szCs w:val="28"/>
        </w:rPr>
        <w:t>и санитарного</w:t>
      </w:r>
    </w:p>
    <w:p w:rsidR="006412FC" w:rsidRPr="006412FC" w:rsidRDefault="006412FC" w:rsidP="00641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0C55CF">
        <w:rPr>
          <w:rFonts w:ascii="Times New Roman" w:hAnsi="Times New Roman" w:cs="Times New Roman"/>
          <w:sz w:val="28"/>
          <w:szCs w:val="28"/>
        </w:rPr>
        <w:t xml:space="preserve"> территории МО </w:t>
      </w:r>
      <w:r w:rsidRPr="006412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C55CF">
        <w:rPr>
          <w:rFonts w:ascii="Times New Roman" w:hAnsi="Times New Roman" w:cs="Times New Roman"/>
          <w:sz w:val="28"/>
          <w:szCs w:val="28"/>
        </w:rPr>
        <w:t>Милютинское</w:t>
      </w:r>
      <w:proofErr w:type="spellEnd"/>
      <w:r w:rsidRPr="000C55C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412FC">
        <w:rPr>
          <w:rFonts w:ascii="Times New Roman" w:hAnsi="Times New Roman" w:cs="Times New Roman"/>
          <w:sz w:val="28"/>
          <w:szCs w:val="28"/>
        </w:rPr>
        <w:t>»</w:t>
      </w:r>
    </w:p>
    <w:p w:rsidR="006412FC" w:rsidRPr="006412FC" w:rsidRDefault="006412FC" w:rsidP="006412F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412FC" w:rsidRPr="002A5943" w:rsidRDefault="002A5943" w:rsidP="002A5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12FC" w:rsidRPr="002A5943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законодательством «Правил </w:t>
      </w:r>
      <w:r w:rsidRPr="002A5943">
        <w:rPr>
          <w:rFonts w:ascii="Times New Roman" w:hAnsi="Times New Roman" w:cs="Times New Roman"/>
          <w:sz w:val="28"/>
          <w:szCs w:val="28"/>
        </w:rPr>
        <w:t xml:space="preserve">благоустройства и санитарного содержания  </w:t>
      </w:r>
      <w:r w:rsidR="006412FC" w:rsidRPr="002A5943">
        <w:rPr>
          <w:rFonts w:ascii="Times New Roman" w:hAnsi="Times New Roman" w:cs="Times New Roman"/>
          <w:sz w:val="28"/>
          <w:szCs w:val="28"/>
        </w:rPr>
        <w:t>территории МО «</w:t>
      </w:r>
      <w:proofErr w:type="spellStart"/>
      <w:r w:rsidR="006412FC" w:rsidRPr="002A5943">
        <w:rPr>
          <w:rFonts w:ascii="Times New Roman" w:hAnsi="Times New Roman" w:cs="Times New Roman"/>
          <w:sz w:val="28"/>
          <w:szCs w:val="28"/>
        </w:rPr>
        <w:t>Милютинское</w:t>
      </w:r>
      <w:proofErr w:type="spellEnd"/>
      <w:r w:rsidR="006412FC" w:rsidRPr="002A5943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Милютинского сельского поселения</w:t>
      </w:r>
    </w:p>
    <w:p w:rsidR="00C33195" w:rsidRDefault="00C33195" w:rsidP="006412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8D27DE" w:rsidRDefault="006412FC" w:rsidP="008D27D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РЕШИЛО:</w:t>
      </w:r>
    </w:p>
    <w:p w:rsidR="006412FC" w:rsidRPr="008D27DE" w:rsidRDefault="006412FC" w:rsidP="008D27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C55CF">
        <w:t xml:space="preserve"> 1.</w:t>
      </w:r>
      <w:r>
        <w:rPr>
          <w:rFonts w:ascii="Times New Roman CYR" w:hAnsi="Times New Roman CYR" w:cs="Times New Roman CYR"/>
        </w:rPr>
        <w:t xml:space="preserve">Внести изменения в Правила благоустройства и санитарного содержания территории   МО </w:t>
      </w:r>
      <w:r w:rsidRPr="000C55CF">
        <w:t>«</w:t>
      </w:r>
      <w:proofErr w:type="spellStart"/>
      <w:r>
        <w:rPr>
          <w:rFonts w:ascii="Times New Roman CYR" w:hAnsi="Times New Roman CYR" w:cs="Times New Roman CYR"/>
        </w:rPr>
        <w:t>Милютинское</w:t>
      </w:r>
      <w:proofErr w:type="spellEnd"/>
      <w:r>
        <w:rPr>
          <w:rFonts w:ascii="Times New Roman CYR" w:hAnsi="Times New Roman CYR" w:cs="Times New Roman CYR"/>
        </w:rPr>
        <w:t xml:space="preserve"> сельское поселение</w:t>
      </w:r>
      <w:r w:rsidRPr="000C55CF">
        <w:t>»:</w:t>
      </w:r>
    </w:p>
    <w:p w:rsidR="006412FC" w:rsidRPr="000C55CF" w:rsidRDefault="008D27DE" w:rsidP="008D27DE">
      <w:pPr>
        <w:autoSpaceDE w:val="0"/>
        <w:autoSpaceDN w:val="0"/>
        <w:adjustRightInd w:val="0"/>
        <w:jc w:val="both"/>
      </w:pPr>
      <w:r>
        <w:t xml:space="preserve"> </w:t>
      </w:r>
      <w:r w:rsidR="006412FC" w:rsidRPr="000C55CF">
        <w:t xml:space="preserve">1.1. </w:t>
      </w:r>
      <w:r w:rsidR="006412FC">
        <w:rPr>
          <w:rFonts w:ascii="Times New Roman CYR" w:hAnsi="Times New Roman CYR" w:cs="Times New Roman CYR"/>
        </w:rPr>
        <w:t xml:space="preserve"> раздел 4.14  «Вывоз отходов производства и потребления»:</w:t>
      </w:r>
    </w:p>
    <w:p w:rsidR="008D27DE" w:rsidRDefault="008D27DE" w:rsidP="008D27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</w:t>
      </w:r>
      <w:r w:rsidR="006412FC" w:rsidRPr="000C55CF">
        <w:t xml:space="preserve"> - </w:t>
      </w:r>
      <w:r w:rsidR="006412FC">
        <w:rPr>
          <w:rFonts w:ascii="Times New Roman CYR" w:hAnsi="Times New Roman CYR" w:cs="Times New Roman CYR"/>
        </w:rPr>
        <w:t>дополнить пунктом 4.14.16 «Основные требования к обращению</w:t>
      </w:r>
    </w:p>
    <w:p w:rsidR="006412FC" w:rsidRPr="000C55CF" w:rsidRDefault="008D27DE" w:rsidP="008D27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6412FC">
        <w:rPr>
          <w:rFonts w:ascii="Times New Roman CYR" w:hAnsi="Times New Roman CYR" w:cs="Times New Roman CYR"/>
        </w:rPr>
        <w:t xml:space="preserve"> с отходами и ТКО» </w:t>
      </w:r>
      <w:proofErr w:type="gramStart"/>
      <w:r w:rsidR="006412FC">
        <w:rPr>
          <w:rFonts w:ascii="Times New Roman CYR" w:hAnsi="Times New Roman CYR" w:cs="Times New Roman CYR"/>
        </w:rPr>
        <w:t>согласно приложения</w:t>
      </w:r>
      <w:proofErr w:type="gramEnd"/>
      <w:r w:rsidR="006412FC">
        <w:rPr>
          <w:rFonts w:ascii="Times New Roman CYR" w:hAnsi="Times New Roman CYR" w:cs="Times New Roman CYR"/>
        </w:rPr>
        <w:t xml:space="preserve"> </w:t>
      </w:r>
      <w:r w:rsidR="00C33195">
        <w:rPr>
          <w:rFonts w:ascii="Times New Roman CYR" w:hAnsi="Times New Roman CYR" w:cs="Times New Roman CYR"/>
        </w:rPr>
        <w:t xml:space="preserve">№1 настоящего решения. </w:t>
      </w:r>
    </w:p>
    <w:p w:rsidR="006412FC" w:rsidRDefault="008D27DE" w:rsidP="008D27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6412FC">
        <w:rPr>
          <w:rFonts w:ascii="Times New Roman CYR" w:hAnsi="Times New Roman CYR" w:cs="Times New Roman CYR"/>
        </w:rPr>
        <w:t xml:space="preserve">2.Настоящее Решение вступает в силу с </w:t>
      </w:r>
      <w:r w:rsidR="006657E4">
        <w:rPr>
          <w:rFonts w:ascii="Times New Roman CYR" w:hAnsi="Times New Roman CYR" w:cs="Times New Roman CYR"/>
        </w:rPr>
        <w:t>01.01.2019 года</w:t>
      </w:r>
      <w:r w:rsidR="006412FC">
        <w:rPr>
          <w:rFonts w:ascii="Times New Roman CYR" w:hAnsi="Times New Roman CYR" w:cs="Times New Roman CYR"/>
        </w:rPr>
        <w:t>.</w:t>
      </w:r>
    </w:p>
    <w:p w:rsidR="006412FC" w:rsidRDefault="008D27DE" w:rsidP="008D27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</w:t>
      </w:r>
      <w:r w:rsidR="006412FC" w:rsidRPr="000C55CF">
        <w:t>3.</w:t>
      </w:r>
      <w:proofErr w:type="gramStart"/>
      <w:r w:rsidR="006412FC">
        <w:rPr>
          <w:rFonts w:ascii="Times New Roman CYR" w:hAnsi="Times New Roman CYR" w:cs="Times New Roman CYR"/>
        </w:rPr>
        <w:t>Контроль за</w:t>
      </w:r>
      <w:proofErr w:type="gramEnd"/>
      <w:r w:rsidR="006412FC">
        <w:rPr>
          <w:rFonts w:ascii="Times New Roman CYR" w:hAnsi="Times New Roman CYR" w:cs="Times New Roman CYR"/>
        </w:rPr>
        <w:t xml:space="preserve"> исполнением настоящего решения </w:t>
      </w:r>
      <w:r w:rsidR="00C33195">
        <w:rPr>
          <w:rFonts w:ascii="Times New Roman CYR" w:hAnsi="Times New Roman CYR" w:cs="Times New Roman CYR"/>
        </w:rPr>
        <w:t xml:space="preserve">оставляю за собой. </w:t>
      </w:r>
    </w:p>
    <w:p w:rsidR="006412FC" w:rsidRPr="000C55CF" w:rsidRDefault="006412FC" w:rsidP="006412F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33195" w:rsidRDefault="00C33195" w:rsidP="00641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D27DE" w:rsidRDefault="00C33195" w:rsidP="00641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 собрания депутатов –</w:t>
      </w:r>
      <w:r w:rsidR="006657E4">
        <w:rPr>
          <w:rFonts w:ascii="Times New Roman CYR" w:hAnsi="Times New Roman CYR" w:cs="Times New Roman CYR"/>
        </w:rPr>
        <w:t xml:space="preserve"> </w:t>
      </w:r>
    </w:p>
    <w:p w:rsidR="006412FC" w:rsidRPr="000C55CF" w:rsidRDefault="00C33195" w:rsidP="008D27DE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г</w:t>
      </w:r>
      <w:r w:rsidR="006412FC">
        <w:rPr>
          <w:rFonts w:ascii="Times New Roman CYR" w:hAnsi="Times New Roman CYR" w:cs="Times New Roman CYR"/>
        </w:rPr>
        <w:t xml:space="preserve">лава </w:t>
      </w:r>
      <w:proofErr w:type="spellStart"/>
      <w:r w:rsidR="006412FC">
        <w:rPr>
          <w:rFonts w:ascii="Times New Roman CYR" w:hAnsi="Times New Roman CYR" w:cs="Times New Roman CYR"/>
        </w:rPr>
        <w:t>Милютинского</w:t>
      </w:r>
      <w:proofErr w:type="spellEnd"/>
      <w:r w:rsidR="006412FC">
        <w:rPr>
          <w:rFonts w:ascii="Times New Roman CYR" w:hAnsi="Times New Roman CYR" w:cs="Times New Roman CYR"/>
        </w:rPr>
        <w:t xml:space="preserve"> сельского поселения                          </w:t>
      </w:r>
      <w:r>
        <w:rPr>
          <w:rFonts w:ascii="Times New Roman CYR" w:hAnsi="Times New Roman CYR" w:cs="Times New Roman CYR"/>
        </w:rPr>
        <w:t xml:space="preserve">          А.В.Лукашов</w:t>
      </w:r>
    </w:p>
    <w:p w:rsidR="006412FC" w:rsidRDefault="006412FC" w:rsidP="00E84080">
      <w:pPr>
        <w:jc w:val="center"/>
      </w:pPr>
    </w:p>
    <w:p w:rsidR="00C33195" w:rsidRDefault="00C33195" w:rsidP="00E84080">
      <w:pPr>
        <w:jc w:val="center"/>
      </w:pPr>
    </w:p>
    <w:p w:rsidR="00C33195" w:rsidRDefault="00C33195" w:rsidP="00E84080">
      <w:pPr>
        <w:jc w:val="center"/>
      </w:pPr>
    </w:p>
    <w:p w:rsidR="00C33195" w:rsidRDefault="00C33195" w:rsidP="00E84080">
      <w:pPr>
        <w:jc w:val="center"/>
      </w:pPr>
    </w:p>
    <w:p w:rsidR="006657E4" w:rsidRDefault="006657E4" w:rsidP="00C33195">
      <w:pPr>
        <w:jc w:val="right"/>
      </w:pPr>
    </w:p>
    <w:p w:rsidR="008D27DE" w:rsidRDefault="008D27DE" w:rsidP="00C33195">
      <w:pPr>
        <w:jc w:val="right"/>
      </w:pPr>
    </w:p>
    <w:p w:rsidR="008D27DE" w:rsidRDefault="008D27DE" w:rsidP="00C33195">
      <w:pPr>
        <w:jc w:val="right"/>
      </w:pPr>
    </w:p>
    <w:p w:rsidR="008D27DE" w:rsidRDefault="008D27DE" w:rsidP="00C33195">
      <w:pPr>
        <w:jc w:val="right"/>
      </w:pPr>
    </w:p>
    <w:p w:rsidR="008D27DE" w:rsidRDefault="008D27DE" w:rsidP="00C33195">
      <w:pPr>
        <w:jc w:val="right"/>
      </w:pPr>
    </w:p>
    <w:p w:rsidR="008D27DE" w:rsidRDefault="008D27DE" w:rsidP="00C33195">
      <w:pPr>
        <w:jc w:val="right"/>
      </w:pPr>
    </w:p>
    <w:p w:rsidR="008D27DE" w:rsidRDefault="008D27DE" w:rsidP="00C33195">
      <w:pPr>
        <w:jc w:val="right"/>
      </w:pPr>
    </w:p>
    <w:p w:rsidR="00C33195" w:rsidRPr="008D27DE" w:rsidRDefault="00C33195" w:rsidP="008D27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27D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33195" w:rsidRPr="008D27DE" w:rsidRDefault="00C33195" w:rsidP="008D27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27DE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C33195" w:rsidRPr="008D27DE" w:rsidRDefault="00C33195" w:rsidP="008D27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27DE">
        <w:rPr>
          <w:rFonts w:ascii="Times New Roman" w:hAnsi="Times New Roman" w:cs="Times New Roman"/>
          <w:sz w:val="24"/>
          <w:szCs w:val="24"/>
        </w:rPr>
        <w:t xml:space="preserve">Милютинского сельского поселения </w:t>
      </w:r>
    </w:p>
    <w:p w:rsidR="00C33195" w:rsidRDefault="00C33195" w:rsidP="008D27DE">
      <w:pPr>
        <w:pStyle w:val="a3"/>
        <w:jc w:val="right"/>
      </w:pPr>
      <w:r w:rsidRPr="008D27DE">
        <w:rPr>
          <w:rFonts w:ascii="Times New Roman" w:hAnsi="Times New Roman" w:cs="Times New Roman"/>
          <w:sz w:val="24"/>
          <w:szCs w:val="24"/>
        </w:rPr>
        <w:t xml:space="preserve">от </w:t>
      </w:r>
      <w:r w:rsidR="008D27DE">
        <w:rPr>
          <w:rFonts w:ascii="Times New Roman" w:hAnsi="Times New Roman" w:cs="Times New Roman"/>
          <w:sz w:val="24"/>
          <w:szCs w:val="24"/>
        </w:rPr>
        <w:t>14</w:t>
      </w:r>
      <w:r w:rsidRPr="008D27DE">
        <w:rPr>
          <w:rFonts w:ascii="Times New Roman" w:hAnsi="Times New Roman" w:cs="Times New Roman"/>
          <w:sz w:val="24"/>
          <w:szCs w:val="24"/>
        </w:rPr>
        <w:t xml:space="preserve">.11.2018 года № </w:t>
      </w:r>
      <w:r w:rsidR="008D27DE">
        <w:rPr>
          <w:rFonts w:ascii="Times New Roman" w:hAnsi="Times New Roman" w:cs="Times New Roman"/>
          <w:sz w:val="24"/>
          <w:szCs w:val="24"/>
        </w:rPr>
        <w:t>85</w:t>
      </w:r>
    </w:p>
    <w:p w:rsidR="00C33195" w:rsidRDefault="00C33195" w:rsidP="00C33195"/>
    <w:p w:rsidR="00C33195" w:rsidRDefault="00C33195" w:rsidP="00C33195"/>
    <w:p w:rsidR="00E84080" w:rsidRPr="00C33195" w:rsidRDefault="00C33195" w:rsidP="00C33195">
      <w:pPr>
        <w:jc w:val="center"/>
        <w:rPr>
          <w:b/>
        </w:rPr>
      </w:pPr>
      <w:r w:rsidRPr="00C33195">
        <w:rPr>
          <w:b/>
        </w:rPr>
        <w:t xml:space="preserve">4.14.16.  </w:t>
      </w:r>
      <w:r w:rsidR="00E84080" w:rsidRPr="00C33195">
        <w:rPr>
          <w:b/>
        </w:rPr>
        <w:t>Основные требования к обращению с отходами и ТКО</w:t>
      </w:r>
    </w:p>
    <w:p w:rsidR="00E84080" w:rsidRPr="00F61378" w:rsidRDefault="00E84080" w:rsidP="00E84080">
      <w:pPr>
        <w:jc w:val="both"/>
      </w:pPr>
    </w:p>
    <w:p w:rsidR="00E84080" w:rsidRDefault="00E84080" w:rsidP="00E84080">
      <w:pPr>
        <w:jc w:val="both"/>
      </w:pPr>
      <w:bookmarkStart w:id="0" w:name="Par572"/>
      <w:bookmarkEnd w:id="0"/>
      <w:r>
        <w:tab/>
      </w:r>
      <w:r w:rsidR="00C33195">
        <w:t>1.</w:t>
      </w:r>
      <w:r>
        <w:t> </w:t>
      </w:r>
      <w:r w:rsidRPr="00F61378">
        <w:t xml:space="preserve">Организация деятельности по сбору (в том числе раздельному), транспортированию, обработке, утилизации, обезвреживанию и захоронению ТКО на территории </w:t>
      </w:r>
      <w:r w:rsidR="00C33195">
        <w:t>Милютинского сельского поселения</w:t>
      </w:r>
      <w:r w:rsidRPr="00F61378">
        <w:t xml:space="preserve"> осуществляется в соответствии с Федеральным законом от 24.06.1998 № 89-ФЗ «Об отходах производства и потребления».</w:t>
      </w:r>
    </w:p>
    <w:p w:rsidR="00E84080" w:rsidRDefault="00C33195" w:rsidP="00E84080">
      <w:pPr>
        <w:ind w:firstLine="708"/>
        <w:jc w:val="both"/>
      </w:pPr>
      <w:r>
        <w:t>2.</w:t>
      </w:r>
      <w:r w:rsidR="00E84080">
        <w:t xml:space="preserve"> </w:t>
      </w:r>
      <w:proofErr w:type="gramStart"/>
      <w:r w:rsidR="00E84080">
        <w:t xml:space="preserve">Сбор ТКО на территории </w:t>
      </w:r>
      <w:r>
        <w:t>Милютинского сельского поселения</w:t>
      </w:r>
      <w:r w:rsidRPr="00F61378">
        <w:t xml:space="preserve"> </w:t>
      </w:r>
      <w:r w:rsidR="00E84080">
        <w:t>обеспечивается региональным оператором по обращению с ТКО в соответствии с региональной программой в области обращения с отходами, в том числе с ТКО, и территориальной схемой обращения с отходами, в том числе с ТКО, утвержденной министерством природных ресурсов и экологии Ростовской области, на основании договоров об оказании услуг по обращению с ТКО, заключенных с</w:t>
      </w:r>
      <w:proofErr w:type="gramEnd"/>
      <w:r w:rsidR="00E84080">
        <w:t xml:space="preserve"> потребителями.</w:t>
      </w:r>
    </w:p>
    <w:p w:rsidR="00E84080" w:rsidRDefault="00E84080" w:rsidP="00E84080">
      <w:pPr>
        <w:ind w:firstLine="708"/>
        <w:jc w:val="both"/>
      </w:pPr>
      <w:r>
        <w:t>Региональный оператор осуществляет сбор ТКО самостоятельно или с привлечением операторов по обращению с ТКО.</w:t>
      </w:r>
    </w:p>
    <w:p w:rsidR="00E84080" w:rsidRDefault="00E84080" w:rsidP="00E84080">
      <w:pPr>
        <w:ind w:firstLine="708"/>
        <w:jc w:val="both"/>
      </w:pPr>
      <w:r>
        <w:t>Договор об оказании услуг по обращению с ТКО заключается между потребителем и региональным оператором, в зоне деятельности которого образуются ТКО и находятся места их сбора и накопления, в порядке, установленном Правилами обращения с ТКО, и по форме, утвержденными постановлением Правительства Российской Федерации от 12.11.2016 № 1156.</w:t>
      </w:r>
    </w:p>
    <w:p w:rsidR="00E84080" w:rsidRPr="00F61378" w:rsidRDefault="00E84080" w:rsidP="00E84080">
      <w:pPr>
        <w:ind w:firstLine="708"/>
        <w:jc w:val="both"/>
      </w:pPr>
      <w:r>
        <w:t>Расчеты между потребителем и региональным оператором осуществляются в порядке, предусмотренном договором об оказании услуг по обращению с ТКО.</w:t>
      </w:r>
    </w:p>
    <w:p w:rsidR="00E84080" w:rsidRPr="00F61378" w:rsidRDefault="00E84080" w:rsidP="00E84080">
      <w:pPr>
        <w:jc w:val="both"/>
      </w:pPr>
      <w:r>
        <w:tab/>
      </w:r>
      <w:r w:rsidR="00C33195">
        <w:t>3.</w:t>
      </w:r>
      <w:r>
        <w:t> </w:t>
      </w:r>
      <w:r w:rsidRPr="00F61378">
        <w:t>Физические и юридические лица, индивидуальные предприниматели, принявшие на себя обязательства содержать территории, здания, строения, сооружения:</w:t>
      </w:r>
    </w:p>
    <w:p w:rsidR="00E84080" w:rsidRPr="00F61378" w:rsidRDefault="00E84080" w:rsidP="00E84080">
      <w:pPr>
        <w:jc w:val="both"/>
      </w:pPr>
      <w:r>
        <w:tab/>
        <w:t>1) </w:t>
      </w:r>
      <w:r w:rsidRPr="00F61378">
        <w:t>обеспечивают устройство площадок для сбора и временного хранения ТКО и оборудование их контейнерами (мусоросборниками) либо заключают договор на обращение с отходами с собственником контейнерной площадки или организацией, обслуживающей площадки для сбора и временного хранения ТКО;</w:t>
      </w:r>
    </w:p>
    <w:p w:rsidR="00E84080" w:rsidRPr="00F61378" w:rsidRDefault="00E84080" w:rsidP="00E84080">
      <w:pPr>
        <w:jc w:val="both"/>
      </w:pPr>
      <w:r>
        <w:tab/>
        <w:t>2) </w:t>
      </w:r>
      <w:r w:rsidRPr="00F61378">
        <w:t>содержат площадки для сбора и временного хранения ТКО и прилегающую к ним территорию в чистоте и порядке, очищают их от мусора согласно графику;</w:t>
      </w:r>
    </w:p>
    <w:p w:rsidR="00E84080" w:rsidRPr="00F61378" w:rsidRDefault="00E84080" w:rsidP="00E84080">
      <w:pPr>
        <w:jc w:val="both"/>
      </w:pPr>
      <w:r>
        <w:tab/>
        <w:t xml:space="preserve">3) </w:t>
      </w:r>
      <w:r w:rsidRPr="00F61378">
        <w:t>не допускают переполнение контейнеров (мусоросборников) отходами;</w:t>
      </w:r>
    </w:p>
    <w:p w:rsidR="00E84080" w:rsidRPr="00F61378" w:rsidRDefault="00E84080" w:rsidP="00E84080">
      <w:pPr>
        <w:jc w:val="both"/>
      </w:pPr>
      <w:r>
        <w:tab/>
        <w:t xml:space="preserve">4) </w:t>
      </w:r>
      <w:r w:rsidRPr="00F61378">
        <w:t xml:space="preserve">принимают меры по предотвращению возгорания отходов в контейнерах (мусоросборниках), а в случае возгорания отходов своевременно </w:t>
      </w:r>
      <w:r w:rsidRPr="00F61378">
        <w:lastRenderedPageBreak/>
        <w:t>принимают меры по тушению пожара в соответствии с законодательством</w:t>
      </w:r>
      <w:r>
        <w:t xml:space="preserve"> Российской Федерации</w:t>
      </w:r>
      <w:r w:rsidRPr="00F61378">
        <w:t>;</w:t>
      </w:r>
    </w:p>
    <w:p w:rsidR="00E84080" w:rsidRPr="00F61378" w:rsidRDefault="00E84080" w:rsidP="00E84080">
      <w:pPr>
        <w:jc w:val="both"/>
      </w:pPr>
      <w:r>
        <w:tab/>
        <w:t xml:space="preserve">5) </w:t>
      </w:r>
      <w:r w:rsidRPr="00F61378">
        <w:t>осуществляют раздельный сбор ТКО;</w:t>
      </w:r>
    </w:p>
    <w:p w:rsidR="00E84080" w:rsidRPr="00F61378" w:rsidRDefault="00E84080" w:rsidP="00E84080">
      <w:pPr>
        <w:jc w:val="both"/>
      </w:pPr>
      <w:r>
        <w:tab/>
        <w:t>6) </w:t>
      </w:r>
      <w:r w:rsidRPr="00F61378">
        <w:t>организовывают вывоз (транспортирование) и размещение (обработку, утилизацию, обезвреживание) отходов из мест сбора и временного хранения ТКО;</w:t>
      </w:r>
    </w:p>
    <w:p w:rsidR="00E84080" w:rsidRPr="00F61378" w:rsidRDefault="00E84080" w:rsidP="00E84080">
      <w:pPr>
        <w:jc w:val="both"/>
      </w:pPr>
      <w:r>
        <w:tab/>
        <w:t>7) </w:t>
      </w:r>
      <w:r w:rsidRPr="00F61378">
        <w:t>принимают меры для недопущения образов</w:t>
      </w:r>
      <w:r>
        <w:t>ания несанкционированных свалок.</w:t>
      </w:r>
    </w:p>
    <w:p w:rsidR="00E84080" w:rsidRPr="00F61378" w:rsidRDefault="00E84080" w:rsidP="00E84080">
      <w:pPr>
        <w:jc w:val="both"/>
      </w:pPr>
      <w:r>
        <w:tab/>
      </w:r>
      <w:r w:rsidR="00C33195">
        <w:t>4</w:t>
      </w:r>
      <w:r>
        <w:t>. </w:t>
      </w:r>
      <w:r w:rsidRPr="00F61378">
        <w:t xml:space="preserve">Вывоз (транспортирование) ТКО из контейнеров (мусоросборников), установленных на территории благоустроенного и неблагоустроенного жилищного фонда города, осуществляется специализированными организациями, имеющими лицензию на сбор, транспортировку и утилизацию отходов ТКО, согласно утвержденным графикам и маршрутам вывоза на объекты </w:t>
      </w:r>
      <w:r>
        <w:br/>
      </w:r>
      <w:r w:rsidRPr="00F61378">
        <w:t>размещения ТКО.</w:t>
      </w:r>
    </w:p>
    <w:p w:rsidR="00E84080" w:rsidRPr="00F61378" w:rsidRDefault="00E84080" w:rsidP="00E84080">
      <w:pPr>
        <w:jc w:val="both"/>
      </w:pPr>
      <w:r>
        <w:tab/>
      </w:r>
      <w:r w:rsidR="00C33195">
        <w:t>5</w:t>
      </w:r>
      <w:r>
        <w:t>. </w:t>
      </w:r>
      <w:r w:rsidRPr="00F61378">
        <w:t>Ответственность за несоблюдение графика и маршрута вывоза (транспортирования) ТКО несет специализированная организация, осуществляющая вывоз (транспортирование) ТКО.</w:t>
      </w:r>
    </w:p>
    <w:p w:rsidR="00E84080" w:rsidRPr="00F61378" w:rsidRDefault="00E84080" w:rsidP="00E84080">
      <w:pPr>
        <w:jc w:val="both"/>
      </w:pPr>
      <w:r>
        <w:tab/>
      </w:r>
      <w:r w:rsidRPr="00F61378">
        <w:t xml:space="preserve">Организации, осуществляющие вывоз (транспортирование) ТКО, обязаны осуществлять уборку мусора, просыпавшегося из контейнеров (мусоросборников) или бункеров-накопителей при выгрузке в транспортные средства, в радиусе </w:t>
      </w:r>
      <w:r>
        <w:br/>
      </w:r>
      <w:r w:rsidRPr="00F61378">
        <w:t>5 метров от контейнерной площадки, а также при движении по маршруту вывоза (транспортирования) отходов.</w:t>
      </w:r>
    </w:p>
    <w:p w:rsidR="00E84080" w:rsidRPr="00F61378" w:rsidRDefault="00E84080" w:rsidP="00E84080">
      <w:pPr>
        <w:jc w:val="both"/>
      </w:pPr>
      <w:r>
        <w:tab/>
      </w:r>
      <w:r w:rsidR="00C33195">
        <w:t>6</w:t>
      </w:r>
      <w:r>
        <w:t xml:space="preserve">. </w:t>
      </w:r>
      <w:proofErr w:type="gramStart"/>
      <w:r w:rsidRPr="00F61378">
        <w:t>Вывоз (транспортирование) отходов, в том числе ТКО, осуществляется на объекты их размещения (обработки, утилизации, обезвреживания), специально предназначенные для размещения (обработки, утилизации, обезвреживания) соответствующих видов отходов.</w:t>
      </w:r>
      <w:proofErr w:type="gramEnd"/>
    </w:p>
    <w:p w:rsidR="00E84080" w:rsidRPr="00F61378" w:rsidRDefault="00E84080" w:rsidP="00E84080">
      <w:pPr>
        <w:jc w:val="both"/>
      </w:pPr>
      <w:r>
        <w:tab/>
      </w:r>
      <w:r w:rsidR="00C33195">
        <w:t>7</w:t>
      </w:r>
      <w:r>
        <w:t>. </w:t>
      </w:r>
      <w:r w:rsidRPr="00F61378">
        <w:t xml:space="preserve">Установка контейнеров для сбора ТКО на территории </w:t>
      </w:r>
      <w:r w:rsidR="00317D06">
        <w:t xml:space="preserve">сельского поселения </w:t>
      </w:r>
      <w:r w:rsidRPr="00F61378">
        <w:t xml:space="preserve"> осуществляется согласно генеральной схеме очистки </w:t>
      </w:r>
      <w:r w:rsidR="00317D06">
        <w:t>сельского поселения</w:t>
      </w:r>
      <w:r w:rsidRPr="00F61378">
        <w:t xml:space="preserve"> и по согласованию с комиссией по определению мест размещения контейнерных площадок и отдельно стоящих контейнеров для временного хранения отходов на территории муниципального образования </w:t>
      </w:r>
      <w:r w:rsidR="006657E4">
        <w:t>Милютинского сельского поселения</w:t>
      </w:r>
      <w:proofErr w:type="gramStart"/>
      <w:r w:rsidR="006657E4" w:rsidRPr="00F61378">
        <w:t xml:space="preserve"> </w:t>
      </w:r>
      <w:r w:rsidR="006657E4">
        <w:t>.</w:t>
      </w:r>
      <w:proofErr w:type="gramEnd"/>
      <w:r w:rsidRPr="00F61378">
        <w:t xml:space="preserve"> Ответственность за обеспечение установки контейнеров для сбора ТКО и за их содержание в исправном состоянии без переполнения и загрязнения территории несут:</w:t>
      </w:r>
    </w:p>
    <w:p w:rsidR="00E84080" w:rsidRPr="00F61378" w:rsidRDefault="00E84080" w:rsidP="00E84080">
      <w:pPr>
        <w:jc w:val="both"/>
      </w:pPr>
      <w:r>
        <w:tab/>
      </w:r>
      <w:r w:rsidRPr="00F61378">
        <w:t>1)</w:t>
      </w:r>
      <w:r>
        <w:t> </w:t>
      </w:r>
      <w:r w:rsidRPr="00F61378">
        <w:t>в многоквартирных домах – управляющие компании или иные организации обслуживающие многоквартирные дома, а при непосредственном способе управления многоквартирным домом – организация, осуществляющая вывоз ТКО согласно договору;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Pr="00F61378">
        <w:t>2)</w:t>
      </w:r>
      <w:r>
        <w:t> </w:t>
      </w:r>
      <w:r w:rsidRPr="00F61378">
        <w:t>в коммерческих объектах – специализированные организации, осуществляющие вывоз отходов согласно заключенным договорам на вывоз ТКО;</w:t>
      </w:r>
    </w:p>
    <w:p w:rsidR="00E84080" w:rsidRPr="00F61378" w:rsidRDefault="00E84080" w:rsidP="00E84080">
      <w:pPr>
        <w:spacing w:line="235" w:lineRule="auto"/>
        <w:jc w:val="both"/>
      </w:pPr>
      <w:r>
        <w:lastRenderedPageBreak/>
        <w:tab/>
      </w:r>
      <w:r w:rsidRPr="00F61378">
        <w:t>3)</w:t>
      </w:r>
      <w:r>
        <w:t> </w:t>
      </w:r>
      <w:r w:rsidRPr="00F61378">
        <w:t>в индивидуальной застройке – специализированные организации, осуществляющие вывоз отходов на указанной территории, в соответствии с заключенными договорами;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Pr="00F61378">
        <w:t>4)</w:t>
      </w:r>
      <w:r>
        <w:t> </w:t>
      </w:r>
      <w:r w:rsidRPr="00F61378">
        <w:t>в садоводческих, гаражных, жилищно-строительных кооперативах, товариществах собственников жилья и прочих потребительских кооперативах и товариществах – юридические лица и их законные представители.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="00C33195">
        <w:t>8</w:t>
      </w:r>
      <w:r>
        <w:t xml:space="preserve">. </w:t>
      </w:r>
      <w:r w:rsidRPr="00F61378">
        <w:t>Контейнеры и бункеры-накопители размещаются (устанавливаются) на специально оборудованных площадках. Места их размещения и тип ограждения определяются Комиссией. Количество контейнеров и бункеров-накопителей на площадках должно соответствовать утвержденным нормам накопления ТКО.</w:t>
      </w:r>
    </w:p>
    <w:p w:rsidR="006657E4" w:rsidRDefault="00E84080" w:rsidP="00E84080">
      <w:pPr>
        <w:spacing w:line="235" w:lineRule="auto"/>
        <w:jc w:val="both"/>
      </w:pPr>
      <w:r>
        <w:tab/>
      </w:r>
      <w:r w:rsidR="00C33195">
        <w:t>9</w:t>
      </w:r>
      <w:r>
        <w:t>. </w:t>
      </w:r>
      <w:r w:rsidRPr="00F61378">
        <w:t>Размещение (перемещение) контейнерных площадок производится по инициативе заказчика услуги по вывозу отходов или организации-перевозчика мусора с соблюдением установленного порядка</w:t>
      </w:r>
      <w:r w:rsidR="006657E4">
        <w:t>.</w:t>
      </w:r>
    </w:p>
    <w:p w:rsidR="00E84080" w:rsidRPr="00F61378" w:rsidRDefault="00E84080" w:rsidP="00E84080">
      <w:pPr>
        <w:spacing w:line="235" w:lineRule="auto"/>
        <w:jc w:val="both"/>
      </w:pPr>
      <w:r w:rsidRPr="00F61378">
        <w:tab/>
        <w:t xml:space="preserve">Основанием для размещения контейнерной площадки является акт согласования мест размещения контейнерных площадок и установки контейнеров для сбора ТКО на территории муниципального образования </w:t>
      </w:r>
      <w:r w:rsidR="006657E4">
        <w:t>Милютинского сельского поселения</w:t>
      </w:r>
      <w:r w:rsidRPr="00F61378">
        <w:t>, подписанный секретарем Комиссии и утвержденный председателем Комиссии.</w:t>
      </w:r>
    </w:p>
    <w:p w:rsidR="00E84080" w:rsidRPr="00F61378" w:rsidRDefault="00E84080" w:rsidP="00E84080">
      <w:pPr>
        <w:spacing w:line="235" w:lineRule="auto"/>
        <w:jc w:val="both"/>
      </w:pPr>
      <w:r>
        <w:tab/>
        <w:t>1</w:t>
      </w:r>
      <w:r w:rsidR="00C33195">
        <w:t>0</w:t>
      </w:r>
      <w:r>
        <w:t>. </w:t>
      </w:r>
      <w:r w:rsidRPr="00F61378">
        <w:t>Площадки для контейнеров на колесах должны оборудоваться пандусом от проезжей части и ограждением (бордюром) высотой 7-</w:t>
      </w:r>
      <w:smartTag w:uri="urn:schemas-microsoft-com:office:smarttags" w:element="metricconverter">
        <w:smartTagPr>
          <w:attr w:name="ProductID" w:val="10 см"/>
        </w:smartTagPr>
        <w:r w:rsidRPr="00F61378">
          <w:t>10 см</w:t>
        </w:r>
      </w:smartTag>
      <w:r w:rsidRPr="00F61378">
        <w:t>, исключающим возможность скатывания контейнера в сторону.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="00C33195">
        <w:t>11</w:t>
      </w:r>
      <w:r>
        <w:t xml:space="preserve">. </w:t>
      </w:r>
      <w:r w:rsidRPr="00F61378">
        <w:t xml:space="preserve">Контейнеры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контейнерная площадка, на которой </w:t>
      </w:r>
      <w:r>
        <w:br/>
      </w:r>
      <w:r w:rsidRPr="00F61378">
        <w:t xml:space="preserve">расположен контейнер, оборудована крышей. Контейнеры должны быть промаркированы с указанием контактов организации, осуществляющей сбор и транспортирование </w:t>
      </w:r>
      <w:r>
        <w:t>ТКО</w:t>
      </w:r>
      <w:r w:rsidRPr="00F61378">
        <w:t>.</w:t>
      </w:r>
    </w:p>
    <w:p w:rsidR="00E84080" w:rsidRPr="00F61378" w:rsidRDefault="00E84080" w:rsidP="00E84080">
      <w:pPr>
        <w:spacing w:line="235" w:lineRule="auto"/>
        <w:jc w:val="both"/>
      </w:pPr>
      <w:r>
        <w:tab/>
        <w:t>1</w:t>
      </w:r>
      <w:r w:rsidR="00C33195">
        <w:t>2</w:t>
      </w:r>
      <w:r>
        <w:t>. </w:t>
      </w:r>
      <w:r w:rsidRPr="00F61378">
        <w:t>Контейнерная площадка должна располагаться на уровне земли на твердом, прочном, легко очищаемом покрытии, которое способно выдерживать установку и выкатывание контейнеров без повреждения, и таким образом, чтобы на ней не скапливались поверхностные воды.</w:t>
      </w:r>
    </w:p>
    <w:p w:rsidR="00E84080" w:rsidRPr="00F61378" w:rsidRDefault="00E84080" w:rsidP="00E84080">
      <w:pPr>
        <w:spacing w:line="235" w:lineRule="auto"/>
        <w:jc w:val="both"/>
      </w:pPr>
      <w:r>
        <w:tab/>
        <w:t>1</w:t>
      </w:r>
      <w:r w:rsidR="00C33195">
        <w:t>3</w:t>
      </w:r>
      <w:r>
        <w:t xml:space="preserve">. </w:t>
      </w:r>
      <w:r w:rsidRPr="00F61378">
        <w:t>Контейнерная площадка должна регулярно очищаться от снега и льда, отходов, размещенных за пределами контейнеров, и подвергаться уборке (санитарной обработке).</w:t>
      </w:r>
    </w:p>
    <w:p w:rsidR="00E84080" w:rsidRPr="00F61378" w:rsidRDefault="00E84080" w:rsidP="00E84080">
      <w:pPr>
        <w:spacing w:line="235" w:lineRule="auto"/>
        <w:jc w:val="both"/>
      </w:pPr>
      <w:r>
        <w:tab/>
        <w:t>1</w:t>
      </w:r>
      <w:r w:rsidR="00C33195">
        <w:t>4</w:t>
      </w:r>
      <w:r>
        <w:t>. </w:t>
      </w:r>
      <w:r w:rsidRPr="00F61378">
        <w:t>Контейнерные площадки должны быть оборудованы крышей, не допускающей попадание в контейнеры атмосферных осадков, за исключением случаев, когда контейнеры оборудованы крышкой.</w:t>
      </w:r>
    </w:p>
    <w:p w:rsidR="00E84080" w:rsidRPr="00F61378" w:rsidRDefault="00E84080" w:rsidP="00E84080">
      <w:pPr>
        <w:spacing w:line="235" w:lineRule="auto"/>
        <w:jc w:val="both"/>
      </w:pPr>
      <w:r>
        <w:tab/>
        <w:t xml:space="preserve">15. </w:t>
      </w:r>
      <w:r w:rsidRPr="00F61378">
        <w:t>Контейнерные площадки должны быть огорожены с трех сторон.</w:t>
      </w:r>
    </w:p>
    <w:p w:rsidR="00E84080" w:rsidRPr="00F61378" w:rsidRDefault="00C33195" w:rsidP="00E84080">
      <w:pPr>
        <w:spacing w:line="235" w:lineRule="auto"/>
        <w:jc w:val="both"/>
      </w:pPr>
      <w:r>
        <w:tab/>
        <w:t>16</w:t>
      </w:r>
      <w:r w:rsidR="00E84080">
        <w:t>. </w:t>
      </w:r>
      <w:r w:rsidR="00E84080" w:rsidRPr="00F61378">
        <w:t>Контейнеры для сбора ТКО на АЗС должны быть оборудованы крышками и запираться на замки.</w:t>
      </w:r>
    </w:p>
    <w:p w:rsidR="00E84080" w:rsidRPr="00F61378" w:rsidRDefault="00E84080" w:rsidP="00E84080">
      <w:pPr>
        <w:spacing w:line="235" w:lineRule="auto"/>
        <w:jc w:val="both"/>
      </w:pPr>
      <w:r>
        <w:tab/>
        <w:t>1</w:t>
      </w:r>
      <w:r w:rsidR="00C33195">
        <w:t>7</w:t>
      </w:r>
      <w:r>
        <w:t xml:space="preserve">. </w:t>
      </w:r>
      <w:r w:rsidRPr="00F61378">
        <w:t xml:space="preserve">На территории </w:t>
      </w:r>
      <w:r w:rsidR="00317D06">
        <w:t>сельского поселения</w:t>
      </w:r>
      <w:r w:rsidRPr="00F61378">
        <w:t xml:space="preserve"> запрещается: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Pr="00F61378">
        <w:t>1) эксплуатация контейнеров (мусоросборников) в технически неисправном состоянии или состоянии, не соответствующем санитарным нормам и правилам;</w:t>
      </w:r>
    </w:p>
    <w:p w:rsidR="00E84080" w:rsidRPr="00F61378" w:rsidRDefault="00E84080" w:rsidP="00E84080">
      <w:pPr>
        <w:jc w:val="both"/>
      </w:pPr>
      <w:r>
        <w:lastRenderedPageBreak/>
        <w:tab/>
        <w:t xml:space="preserve">2) </w:t>
      </w:r>
      <w:r w:rsidRPr="00F61378">
        <w:t>переполнение контейнеров (мусоросборников);</w:t>
      </w:r>
    </w:p>
    <w:p w:rsidR="00E84080" w:rsidRPr="00F61378" w:rsidRDefault="00E84080" w:rsidP="00E84080">
      <w:pPr>
        <w:jc w:val="both"/>
      </w:pPr>
      <w:r>
        <w:tab/>
      </w:r>
      <w:r w:rsidRPr="00F61378">
        <w:t>3)</w:t>
      </w:r>
      <w:r>
        <w:t> </w:t>
      </w:r>
      <w:r w:rsidRPr="00F61378">
        <w:t>размещение контейнеров (мусоросборников) вне специально оборудованных площадок для сбора и временного хранения ТКО;</w:t>
      </w:r>
    </w:p>
    <w:p w:rsidR="00E84080" w:rsidRPr="00F61378" w:rsidRDefault="00E84080" w:rsidP="00E84080">
      <w:pPr>
        <w:jc w:val="both"/>
      </w:pPr>
      <w:r>
        <w:tab/>
      </w:r>
      <w:r w:rsidRPr="00F61378">
        <w:t>4)</w:t>
      </w:r>
      <w:r>
        <w:t> </w:t>
      </w:r>
      <w:r w:rsidRPr="00F61378">
        <w:t>размещение площадок для сбора и временного хранения ТКО на проезжей части, газонах, тротуарах и в проходных арках домов;</w:t>
      </w:r>
    </w:p>
    <w:p w:rsidR="00E84080" w:rsidRPr="00F61378" w:rsidRDefault="00E84080" w:rsidP="00E84080">
      <w:pPr>
        <w:jc w:val="both"/>
      </w:pPr>
      <w:r>
        <w:tab/>
      </w:r>
      <w:r w:rsidRPr="00F61378">
        <w:t>5)</w:t>
      </w:r>
      <w:r>
        <w:t> </w:t>
      </w:r>
      <w:r w:rsidRPr="00F61378">
        <w:t>транспортирование отходов и мусора способом, допускающим загрязнение территорий по пути следования транспортного средства, перевозящего отходы;</w:t>
      </w:r>
    </w:p>
    <w:p w:rsidR="00E84080" w:rsidRPr="00F61378" w:rsidRDefault="00E84080" w:rsidP="00E84080">
      <w:pPr>
        <w:jc w:val="both"/>
      </w:pPr>
      <w:r>
        <w:tab/>
      </w:r>
      <w:r w:rsidRPr="00F61378">
        <w:t>6)</w:t>
      </w:r>
      <w:r>
        <w:t> </w:t>
      </w:r>
      <w:r w:rsidRPr="00F61378">
        <w:t>оборудовать контейнерные площадки, а также устанавливать отдельно стоящие контейнеры и бункеры-накопители на территории города без согласования с Комиссией.</w:t>
      </w:r>
    </w:p>
    <w:p w:rsidR="00E84080" w:rsidRPr="00F61378" w:rsidRDefault="00E84080" w:rsidP="00E84080">
      <w:pPr>
        <w:jc w:val="both"/>
      </w:pPr>
      <w:r>
        <w:tab/>
        <w:t>1</w:t>
      </w:r>
      <w:r w:rsidR="00C33195">
        <w:t>8</w:t>
      </w:r>
      <w:r>
        <w:t>. </w:t>
      </w:r>
      <w:r w:rsidRPr="00F61378">
        <w:t>Сбор, транспортирование, обработка, утилизация, обезвреживание, размещение отходов производства и потребления осуществляется специализированными организациями, уполномоченными на проведение указанных работ, в установленном законодательством порядке.</w:t>
      </w:r>
    </w:p>
    <w:p w:rsidR="00E84080" w:rsidRPr="00F61378" w:rsidRDefault="00E84080" w:rsidP="00E84080">
      <w:pPr>
        <w:jc w:val="both"/>
      </w:pPr>
      <w:r>
        <w:tab/>
        <w:t>1</w:t>
      </w:r>
      <w:r w:rsidR="00C33195">
        <w:t>9</w:t>
      </w:r>
      <w:r>
        <w:t>. </w:t>
      </w:r>
      <w:r w:rsidRPr="00F61378">
        <w:t>На рынках, торговых комплексах, парках, садах, зонах отдыха, учреждениях образования, здравоохранения</w:t>
      </w:r>
      <w:r w:rsidR="00317D06">
        <w:t>, местах ожидания пассажирского автотранспорта</w:t>
      </w:r>
      <w:r w:rsidRPr="00F61378">
        <w:t xml:space="preserve"> и других местах массового посещения населением, на улицах, у подъездов многоквартирных домов, у входов в торговые объекты устанавливаются урны. </w:t>
      </w:r>
      <w:r w:rsidR="00317D06">
        <w:t>У</w:t>
      </w:r>
      <w:r w:rsidRPr="00F61378">
        <w:t xml:space="preserve"> входов в объекты торговли, общественного питания, бытового обслуживания – </w:t>
      </w:r>
      <w:r>
        <w:br/>
      </w:r>
      <w:r w:rsidRPr="00F61378">
        <w:t>в количестве не менее двух.</w:t>
      </w:r>
    </w:p>
    <w:p w:rsidR="00E84080" w:rsidRPr="00F61378" w:rsidRDefault="00E84080" w:rsidP="00E84080">
      <w:pPr>
        <w:jc w:val="both"/>
      </w:pPr>
      <w:r>
        <w:tab/>
      </w:r>
      <w:r w:rsidRPr="00F61378">
        <w:t>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E84080" w:rsidRPr="00F61378" w:rsidRDefault="00E84080" w:rsidP="00E84080">
      <w:pPr>
        <w:jc w:val="both"/>
      </w:pPr>
      <w:r>
        <w:tab/>
      </w:r>
      <w:r w:rsidRPr="00F61378">
        <w:t>Очистка урн производится по мере их заполнения собственниками (правообладателями) или подрядными организациями, осуществляющими в соответствии с муниципальным контрактом содержание территории города.</w:t>
      </w:r>
    </w:p>
    <w:p w:rsidR="00E84080" w:rsidRPr="00F61378" w:rsidRDefault="00E84080" w:rsidP="00E84080">
      <w:pPr>
        <w:jc w:val="both"/>
      </w:pPr>
      <w:r>
        <w:tab/>
      </w:r>
      <w:r w:rsidRPr="00F61378">
        <w:t>При организации выездной торговли, оказания услуг общественного питания допускается использование емкостей для сбора мусора, удаляемых по окончании торговли вместе с объектом торговли.</w:t>
      </w:r>
    </w:p>
    <w:p w:rsidR="00E84080" w:rsidRPr="00F61378" w:rsidRDefault="00E84080" w:rsidP="00E84080">
      <w:pPr>
        <w:jc w:val="both"/>
      </w:pPr>
      <w:r>
        <w:tab/>
      </w:r>
      <w:r w:rsidR="00C33195">
        <w:t>20</w:t>
      </w:r>
      <w:r>
        <w:t>. </w:t>
      </w:r>
      <w:r w:rsidRPr="00F61378">
        <w:t>Конструкция и внеш</w:t>
      </w:r>
      <w:r>
        <w:t>ний вид контейнерных площадок и</w:t>
      </w:r>
      <w:r w:rsidRPr="00F61378">
        <w:t xml:space="preserve"> урн, расположенных на центральных улицах, согласовываются в установленном порядке с уполномоченным органом </w:t>
      </w:r>
      <w:r w:rsidR="006657E4">
        <w:t>администрацией Милютинского сельского поселения</w:t>
      </w:r>
      <w:r w:rsidRPr="00F61378">
        <w:t>.</w:t>
      </w:r>
    </w:p>
    <w:p w:rsidR="00E84080" w:rsidRPr="00F61378" w:rsidRDefault="00E84080" w:rsidP="00E84080">
      <w:pPr>
        <w:jc w:val="both"/>
      </w:pPr>
      <w:r>
        <w:tab/>
      </w:r>
      <w:r w:rsidR="00C33195">
        <w:t>21</w:t>
      </w:r>
      <w:r>
        <w:t>. </w:t>
      </w:r>
      <w:r w:rsidRPr="00F61378">
        <w:t>В дни проведения культурных, публичных, массовых мероприятий их организаторы обеспечивают установку временных контейнеров (мусоросборников) для сбора отходов.</w:t>
      </w:r>
    </w:p>
    <w:p w:rsidR="00E84080" w:rsidRPr="00F61378" w:rsidRDefault="00E84080" w:rsidP="00E84080">
      <w:pPr>
        <w:jc w:val="both"/>
      </w:pPr>
      <w:r>
        <w:tab/>
      </w:r>
      <w:r w:rsidR="00C33195">
        <w:t>22</w:t>
      </w:r>
      <w:r>
        <w:t>. </w:t>
      </w:r>
      <w:r w:rsidRPr="00F61378">
        <w:t xml:space="preserve">В случае сброса мусора, отходов, снега, грунта на территории </w:t>
      </w:r>
      <w:r w:rsidR="00317D06">
        <w:t>сельского поселения</w:t>
      </w:r>
      <w:r w:rsidRPr="00F61378">
        <w:t xml:space="preserve"> вне установленных для этого мест лица, допустившие подобные нарушения, за свой счет принимают меры по незамедлительной уборке загрязненной территории, а при необходимости, по рекультивации земельного участка.</w:t>
      </w:r>
    </w:p>
    <w:p w:rsidR="00E84080" w:rsidRPr="00F61378" w:rsidRDefault="00E84080" w:rsidP="00E84080">
      <w:pPr>
        <w:jc w:val="both"/>
      </w:pPr>
      <w:r>
        <w:tab/>
      </w:r>
    </w:p>
    <w:p w:rsidR="00E84080" w:rsidRPr="00F61378" w:rsidRDefault="00E84080" w:rsidP="00E84080">
      <w:pPr>
        <w:spacing w:line="235" w:lineRule="auto"/>
        <w:jc w:val="both"/>
      </w:pPr>
      <w:r>
        <w:lastRenderedPageBreak/>
        <w:tab/>
      </w:r>
      <w:r w:rsidR="00C33195">
        <w:t>23</w:t>
      </w:r>
      <w:r>
        <w:t>. </w:t>
      </w:r>
      <w:r w:rsidRPr="00F61378">
        <w:t>Обращение с отработанными ртутьсодержащими лампами осуществляется в соответствии с требованиями, установленными нормативными правовыми актами Российской Федерации и Ростовской области.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="00C33195">
        <w:t>24</w:t>
      </w:r>
      <w:r>
        <w:t>. </w:t>
      </w:r>
      <w:r w:rsidRPr="00F61378">
        <w:t>Сбор и транспортирование ЖБО осуществляются предпринимателями или организациями, имеющими лицензию на осуществление данного вида деятельности.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Pr="00F61378">
        <w:t>Сброс ЖБО от предприятий, организаций, учреждений и частных домовладений осуществляется в канализационную сеть с последующей очисткой на очистных сооружениях по согласованию с балансодержателем сетей.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Pr="00F61378">
        <w:t>Запрещается сбор ЖБО в контейнеры и бункеры-накопители.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="00C33195">
        <w:t>25</w:t>
      </w:r>
      <w:r>
        <w:t>. </w:t>
      </w:r>
      <w:r w:rsidRPr="00F61378">
        <w:t xml:space="preserve">Для сбора ЖБО в </w:t>
      </w:r>
      <w:proofErr w:type="spellStart"/>
      <w:r w:rsidRPr="00F61378">
        <w:t>неканализованных</w:t>
      </w:r>
      <w:proofErr w:type="spellEnd"/>
      <w:r w:rsidRPr="00F61378">
        <w:t xml:space="preserve"> домовладениях устраиваются выгребные ямы, оборудованные водонепроницаемым выгребом и наземной частью. Выгребные ямы должны быть герметичными. При наличии дворовых уборных допускается иметь общую выгребную яму. Выгребную яму следует очищать по мере ее наполнения. Не допускается переполнение выгребной ямы нечистотами и их перелив на территорию двора, улицы.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="00C33195">
        <w:t>26</w:t>
      </w:r>
      <w:r>
        <w:t xml:space="preserve">. </w:t>
      </w:r>
      <w:r w:rsidRPr="00F61378">
        <w:t xml:space="preserve">Запрещается устройство и эксплуатация дренирующих выгребных ям, а также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 Запрещается размещение дворовых уборных и выгребных ям на территории общего пользования, </w:t>
      </w:r>
      <w:r>
        <w:t>то есть</w:t>
      </w:r>
      <w:r w:rsidRPr="00F61378">
        <w:t xml:space="preserve"> за пределами отведенного земельного участка.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="00C33195">
        <w:t>27</w:t>
      </w:r>
      <w:r>
        <w:t>. </w:t>
      </w:r>
      <w:r w:rsidRPr="00F61378">
        <w:t xml:space="preserve">Дворовые уборные и выгребные ямы должны быть удалены от зданий, детских учреждений, школ, площадок для игр детей и отдыха населения на расстоянии не менее 20 и не более </w:t>
      </w:r>
      <w:smartTag w:uri="urn:schemas-microsoft-com:office:smarttags" w:element="metricconverter">
        <w:smartTagPr>
          <w:attr w:name="ProductID" w:val="100 м"/>
        </w:smartTagPr>
        <w:r w:rsidRPr="00F61378">
          <w:t>100 м</w:t>
        </w:r>
      </w:smartTag>
      <w:r w:rsidRPr="00F61378">
        <w:t xml:space="preserve">. На территориях частных домовладений – дворовые уборные и выгребные ямы размещаются на расстоянии более </w:t>
      </w:r>
      <w:smartTag w:uri="urn:schemas-microsoft-com:office:smarttags" w:element="metricconverter">
        <w:smartTagPr>
          <w:attr w:name="ProductID" w:val="20 метров"/>
        </w:smartTagPr>
        <w:r w:rsidRPr="00F61378">
          <w:t>20 метров</w:t>
        </w:r>
      </w:smartTag>
      <w:r w:rsidRPr="00F61378">
        <w:t xml:space="preserve"> от жилых домов; по обоюдному письменному согласию смежных собственников домовладений это расстояние может быть сокращено до </w:t>
      </w:r>
      <w:smartTag w:uri="urn:schemas-microsoft-com:office:smarttags" w:element="metricconverter">
        <w:smartTagPr>
          <w:attr w:name="ProductID" w:val="8 м"/>
        </w:smartTagPr>
        <w:r w:rsidRPr="00F61378">
          <w:t>8 м</w:t>
        </w:r>
      </w:smartTag>
      <w:r w:rsidRPr="00F61378">
        <w:t>.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="00C33195">
        <w:t>28</w:t>
      </w:r>
      <w:r>
        <w:t xml:space="preserve">. </w:t>
      </w:r>
      <w:r w:rsidRPr="00F61378">
        <w:t>Помещение дворовых уборных должно содержаться в чистоте, уборка и вывоз ЖБО осуществляться пользователями уборных. Ответственность за надлежащее функциональное состояние дворового туалета возлагается на управляющую организацию и пользователей уборных.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="00C33195">
        <w:t>29</w:t>
      </w:r>
      <w:r>
        <w:t>.</w:t>
      </w:r>
      <w:r>
        <w:rPr>
          <w:lang w:val="en-US"/>
        </w:rPr>
        <w:t> </w:t>
      </w:r>
      <w:r w:rsidRPr="00F61378">
        <w:t xml:space="preserve">Не допускается обустройство, а также эксплуатация ранее обустроенных дворовых уборных и </w:t>
      </w:r>
      <w:r>
        <w:t>выгребных</w:t>
      </w:r>
      <w:r w:rsidRPr="001A1008">
        <w:t xml:space="preserve"> </w:t>
      </w:r>
      <w:r w:rsidRPr="00F61378">
        <w:t>ям для сбора ЖБО, расположенных за границами земельного участка, отведенного конкретному домовладению.</w:t>
      </w:r>
    </w:p>
    <w:p w:rsidR="00E84080" w:rsidRPr="00F61378" w:rsidRDefault="00E84080" w:rsidP="00E84080">
      <w:pPr>
        <w:spacing w:line="235" w:lineRule="auto"/>
        <w:jc w:val="both"/>
      </w:pPr>
      <w:r>
        <w:tab/>
      </w:r>
      <w:r w:rsidR="00C33195">
        <w:t>30</w:t>
      </w:r>
      <w:r>
        <w:t>. </w:t>
      </w:r>
      <w:r w:rsidRPr="00F61378">
        <w:t>ЖБО вывозятся на сливные станции или поля ассенизации предпринимателями или организациями, имеющими лицензию на вывоз ЖБО и соответствующий договор.</w:t>
      </w:r>
    </w:p>
    <w:p w:rsidR="00E84080" w:rsidRPr="00F61378" w:rsidRDefault="00E84080" w:rsidP="00E84080">
      <w:pPr>
        <w:spacing w:line="235" w:lineRule="auto"/>
        <w:jc w:val="both"/>
      </w:pPr>
    </w:p>
    <w:p w:rsidR="00EB0C5C" w:rsidRDefault="00EB0C5C"/>
    <w:sectPr w:rsidR="00EB0C5C" w:rsidSect="00EB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080"/>
    <w:rsid w:val="002A5943"/>
    <w:rsid w:val="002B049B"/>
    <w:rsid w:val="00317D06"/>
    <w:rsid w:val="00341396"/>
    <w:rsid w:val="006412FC"/>
    <w:rsid w:val="006657E4"/>
    <w:rsid w:val="007E5F8F"/>
    <w:rsid w:val="008D27DE"/>
    <w:rsid w:val="00942713"/>
    <w:rsid w:val="00B82E73"/>
    <w:rsid w:val="00C33195"/>
    <w:rsid w:val="00E84080"/>
    <w:rsid w:val="00EB0C5C"/>
    <w:rsid w:val="00FF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2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Admin</cp:lastModifiedBy>
  <cp:revision>6</cp:revision>
  <cp:lastPrinted>2018-11-08T14:01:00Z</cp:lastPrinted>
  <dcterms:created xsi:type="dcterms:W3CDTF">2018-11-08T13:15:00Z</dcterms:created>
  <dcterms:modified xsi:type="dcterms:W3CDTF">2018-11-19T10:04:00Z</dcterms:modified>
</cp:coreProperties>
</file>